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B11" w:rsidRPr="00426B11" w:rsidRDefault="00426B11" w:rsidP="00426B11">
      <w:pPr>
        <w:spacing w:after="0" w:line="240" w:lineRule="auto"/>
        <w:rPr>
          <w:rFonts w:ascii="Arial" w:eastAsia="Times New Roman" w:hAnsi="Arial"/>
          <w:color w:val="7030A0"/>
          <w:sz w:val="24"/>
          <w:szCs w:val="20"/>
        </w:rPr>
      </w:pPr>
    </w:p>
    <w:tbl>
      <w:tblPr>
        <w:tblW w:w="0" w:type="auto"/>
        <w:tblLook w:val="0000" w:firstRow="0" w:lastRow="0" w:firstColumn="0" w:lastColumn="0" w:noHBand="0" w:noVBand="0"/>
      </w:tblPr>
      <w:tblGrid>
        <w:gridCol w:w="3474"/>
        <w:gridCol w:w="5051"/>
      </w:tblGrid>
      <w:tr w:rsidR="00426B11" w:rsidRPr="00426B11" w:rsidTr="00816A6E">
        <w:tc>
          <w:tcPr>
            <w:tcW w:w="3474" w:type="dxa"/>
            <w:tcBorders>
              <w:bottom w:val="single" w:sz="18" w:space="0" w:color="auto"/>
            </w:tcBorders>
          </w:tcPr>
          <w:p w:rsidR="00426B11" w:rsidRPr="00426B11" w:rsidRDefault="00426B11" w:rsidP="00426B11">
            <w:pPr>
              <w:spacing w:after="0" w:line="240" w:lineRule="auto"/>
              <w:rPr>
                <w:rFonts w:ascii="Arial Black" w:eastAsia="Times New Roman" w:hAnsi="Arial Black"/>
                <w:color w:val="999999"/>
                <w:sz w:val="36"/>
                <w:szCs w:val="36"/>
              </w:rPr>
            </w:pPr>
            <w:r w:rsidRPr="00426B11">
              <w:rPr>
                <w:rFonts w:ascii="Arial Black" w:eastAsia="Times New Roman" w:hAnsi="Arial Black"/>
                <w:color w:val="999999"/>
                <w:sz w:val="36"/>
                <w:szCs w:val="36"/>
              </w:rPr>
              <w:t>REPORT FOR:</w:t>
            </w:r>
          </w:p>
          <w:p w:rsidR="00426B11" w:rsidRPr="00426B11" w:rsidRDefault="00426B11" w:rsidP="00426B11">
            <w:pPr>
              <w:spacing w:after="0" w:line="240" w:lineRule="auto"/>
              <w:rPr>
                <w:rFonts w:ascii="Arial Black" w:eastAsia="Times New Roman" w:hAnsi="Arial Black" w:cs="Arial"/>
                <w:sz w:val="36"/>
                <w:szCs w:val="36"/>
              </w:rPr>
            </w:pPr>
          </w:p>
        </w:tc>
        <w:tc>
          <w:tcPr>
            <w:tcW w:w="5051" w:type="dxa"/>
            <w:tcBorders>
              <w:bottom w:val="single" w:sz="18" w:space="0" w:color="auto"/>
            </w:tcBorders>
          </w:tcPr>
          <w:p w:rsidR="00426B11" w:rsidRPr="00426B11" w:rsidRDefault="00426B11" w:rsidP="00426B11">
            <w:pPr>
              <w:spacing w:after="0" w:line="240" w:lineRule="auto"/>
              <w:rPr>
                <w:rFonts w:ascii="Arial Black" w:eastAsia="Times New Roman" w:hAnsi="Arial Black" w:cs="Arial"/>
                <w:sz w:val="36"/>
                <w:szCs w:val="36"/>
              </w:rPr>
            </w:pPr>
            <w:r w:rsidRPr="00426B11">
              <w:rPr>
                <w:rFonts w:ascii="Arial Black" w:eastAsia="Times New Roman" w:hAnsi="Arial Black" w:cs="Arial"/>
                <w:sz w:val="36"/>
                <w:szCs w:val="36"/>
              </w:rPr>
              <w:t>Corporate Parenting Panel</w:t>
            </w:r>
          </w:p>
        </w:tc>
      </w:tr>
      <w:tr w:rsidR="00426B11" w:rsidRPr="00426B11" w:rsidTr="00816A6E">
        <w:tc>
          <w:tcPr>
            <w:tcW w:w="3474" w:type="dxa"/>
            <w:tcBorders>
              <w:top w:val="single" w:sz="18" w:space="0" w:color="auto"/>
            </w:tcBorders>
          </w:tcPr>
          <w:p w:rsidR="00426B11" w:rsidRPr="00426B11" w:rsidRDefault="00426B11" w:rsidP="00426B11">
            <w:pPr>
              <w:spacing w:after="0" w:line="240" w:lineRule="auto"/>
              <w:rPr>
                <w:rFonts w:ascii="Arial Black" w:eastAsia="Times New Roman" w:hAnsi="Arial Black"/>
                <w:sz w:val="28"/>
                <w:szCs w:val="20"/>
              </w:rPr>
            </w:pPr>
          </w:p>
          <w:p w:rsidR="00426B11" w:rsidRPr="00426B11" w:rsidRDefault="00426B11" w:rsidP="00426B11">
            <w:pPr>
              <w:spacing w:after="0" w:line="240" w:lineRule="auto"/>
              <w:rPr>
                <w:rFonts w:ascii="Arial Black" w:eastAsia="Times New Roman" w:hAnsi="Arial Black"/>
                <w:sz w:val="28"/>
                <w:szCs w:val="20"/>
              </w:rPr>
            </w:pPr>
            <w:r w:rsidRPr="00426B11">
              <w:rPr>
                <w:rFonts w:ascii="Arial Black" w:eastAsia="Times New Roman" w:hAnsi="Arial Black"/>
                <w:sz w:val="28"/>
                <w:szCs w:val="20"/>
              </w:rPr>
              <w:t>Date of Meeting:</w:t>
            </w:r>
          </w:p>
          <w:p w:rsidR="00426B11" w:rsidRPr="00426B11" w:rsidRDefault="00426B11" w:rsidP="00426B11">
            <w:pPr>
              <w:spacing w:after="0" w:line="240" w:lineRule="auto"/>
              <w:rPr>
                <w:rFonts w:ascii="Arial Black" w:eastAsia="Times New Roman" w:hAnsi="Arial Black" w:cs="Arial"/>
                <w:sz w:val="28"/>
                <w:szCs w:val="20"/>
              </w:rPr>
            </w:pPr>
          </w:p>
        </w:tc>
        <w:tc>
          <w:tcPr>
            <w:tcW w:w="5051" w:type="dxa"/>
            <w:tcBorders>
              <w:top w:val="single" w:sz="18" w:space="0" w:color="auto"/>
            </w:tcBorders>
          </w:tcPr>
          <w:p w:rsidR="00426B11" w:rsidRPr="00426B11" w:rsidRDefault="00426B11" w:rsidP="00426B11">
            <w:pPr>
              <w:spacing w:after="0" w:line="240" w:lineRule="auto"/>
              <w:rPr>
                <w:rFonts w:ascii="Arial" w:eastAsia="Times New Roman" w:hAnsi="Arial" w:cs="Arial"/>
                <w:sz w:val="8"/>
                <w:szCs w:val="24"/>
              </w:rPr>
            </w:pPr>
          </w:p>
          <w:p w:rsidR="00426B11" w:rsidRPr="00426B11" w:rsidRDefault="00426B11" w:rsidP="00426B11">
            <w:pPr>
              <w:spacing w:after="0" w:line="240" w:lineRule="auto"/>
              <w:rPr>
                <w:rFonts w:ascii="Arial" w:eastAsia="Times New Roman" w:hAnsi="Arial" w:cs="Arial"/>
                <w:sz w:val="24"/>
                <w:szCs w:val="24"/>
              </w:rPr>
            </w:pPr>
          </w:p>
          <w:p w:rsidR="00426B11" w:rsidRPr="00426B11" w:rsidRDefault="00426B11" w:rsidP="00426B11">
            <w:pPr>
              <w:spacing w:after="0" w:line="240" w:lineRule="auto"/>
              <w:rPr>
                <w:rFonts w:ascii="Arial" w:eastAsia="Times New Roman" w:hAnsi="Arial" w:cs="Arial"/>
                <w:sz w:val="8"/>
                <w:szCs w:val="24"/>
              </w:rPr>
            </w:pPr>
          </w:p>
          <w:p w:rsidR="00426B11" w:rsidRPr="00426B11" w:rsidRDefault="00FA2397" w:rsidP="00426B11">
            <w:pPr>
              <w:spacing w:after="0" w:line="240" w:lineRule="auto"/>
              <w:rPr>
                <w:rFonts w:ascii="Arial" w:eastAsia="Times New Roman" w:hAnsi="Arial" w:cs="Arial"/>
                <w:sz w:val="24"/>
                <w:szCs w:val="24"/>
              </w:rPr>
            </w:pPr>
            <w:r>
              <w:rPr>
                <w:rFonts w:ascii="Arial" w:eastAsia="Times New Roman" w:hAnsi="Arial" w:cs="Arial"/>
                <w:sz w:val="24"/>
                <w:szCs w:val="24"/>
              </w:rPr>
              <w:t>31 January 2019</w:t>
            </w:r>
          </w:p>
        </w:tc>
      </w:tr>
      <w:tr w:rsidR="00426B11" w:rsidRPr="00426B11" w:rsidTr="00816A6E">
        <w:tc>
          <w:tcPr>
            <w:tcW w:w="3474" w:type="dxa"/>
          </w:tcPr>
          <w:p w:rsidR="00426B11" w:rsidRPr="00426B11" w:rsidRDefault="00426B11" w:rsidP="00426B11">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Subject:</w:t>
            </w:r>
          </w:p>
          <w:p w:rsidR="00426B11" w:rsidRPr="00426B11" w:rsidRDefault="00426B11" w:rsidP="00426B11">
            <w:pPr>
              <w:spacing w:after="0" w:line="240" w:lineRule="auto"/>
              <w:rPr>
                <w:rFonts w:ascii="Arial Black" w:eastAsia="Times New Roman" w:hAnsi="Arial Black"/>
                <w:sz w:val="28"/>
                <w:szCs w:val="20"/>
              </w:rPr>
            </w:pPr>
          </w:p>
        </w:tc>
        <w:tc>
          <w:tcPr>
            <w:tcW w:w="5051" w:type="dxa"/>
          </w:tcPr>
          <w:p w:rsidR="00426B11" w:rsidRPr="00426B11" w:rsidRDefault="00426B11" w:rsidP="00426B11">
            <w:pPr>
              <w:spacing w:after="0" w:line="240" w:lineRule="auto"/>
              <w:rPr>
                <w:rFonts w:ascii="Arial" w:eastAsia="Times New Roman" w:hAnsi="Arial" w:cs="Arial"/>
                <w:b/>
                <w:sz w:val="6"/>
                <w:szCs w:val="24"/>
              </w:rPr>
            </w:pPr>
          </w:p>
          <w:p w:rsidR="00426B11" w:rsidRPr="00426B11" w:rsidRDefault="00426B11" w:rsidP="00426B11">
            <w:pPr>
              <w:spacing w:after="0" w:line="240" w:lineRule="auto"/>
              <w:rPr>
                <w:rFonts w:ascii="Arial" w:eastAsia="Times New Roman" w:hAnsi="Arial" w:cs="Arial"/>
                <w:b/>
                <w:sz w:val="2"/>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b/>
                <w:sz w:val="24"/>
                <w:szCs w:val="24"/>
              </w:rPr>
              <w:t>INFORMATION REPORT</w:t>
            </w:r>
            <w:r w:rsidRPr="00426B11">
              <w:rPr>
                <w:rFonts w:ascii="Arial" w:eastAsia="Times New Roman" w:hAnsi="Arial" w:cs="Arial"/>
                <w:sz w:val="24"/>
                <w:szCs w:val="24"/>
              </w:rPr>
              <w:t xml:space="preserve"> – Harrow Virtual School:  </w:t>
            </w:r>
            <w:r w:rsidR="005D02DB">
              <w:rPr>
                <w:rFonts w:ascii="Arial" w:eastAsia="Times New Roman" w:hAnsi="Arial" w:cs="Arial"/>
                <w:sz w:val="24"/>
                <w:szCs w:val="24"/>
              </w:rPr>
              <w:t>E</w:t>
            </w:r>
            <w:r w:rsidRPr="00426B11">
              <w:rPr>
                <w:rFonts w:ascii="Arial" w:eastAsia="Times New Roman" w:hAnsi="Arial" w:cs="Arial"/>
                <w:sz w:val="24"/>
                <w:szCs w:val="24"/>
              </w:rPr>
              <w:t xml:space="preserve">nd of </w:t>
            </w:r>
            <w:r w:rsidR="005D02DB">
              <w:rPr>
                <w:rFonts w:ascii="Arial" w:eastAsia="Times New Roman" w:hAnsi="Arial" w:cs="Arial"/>
                <w:sz w:val="24"/>
                <w:szCs w:val="24"/>
              </w:rPr>
              <w:t>Academic Year Report</w:t>
            </w:r>
            <w:r w:rsidRPr="00426B11">
              <w:rPr>
                <w:rFonts w:ascii="Arial" w:eastAsia="Times New Roman" w:hAnsi="Arial" w:cs="Arial"/>
                <w:sz w:val="24"/>
                <w:szCs w:val="24"/>
              </w:rPr>
              <w:t xml:space="preserve"> : 2017</w:t>
            </w:r>
            <w:r w:rsidR="00594C6A">
              <w:rPr>
                <w:rFonts w:ascii="Arial" w:eastAsia="Times New Roman" w:hAnsi="Arial" w:cs="Arial"/>
                <w:sz w:val="24"/>
                <w:szCs w:val="24"/>
              </w:rPr>
              <w:t>-</w:t>
            </w:r>
            <w:r w:rsidRPr="00426B11">
              <w:rPr>
                <w:rFonts w:ascii="Arial" w:eastAsia="Times New Roman" w:hAnsi="Arial" w:cs="Arial"/>
                <w:sz w:val="24"/>
                <w:szCs w:val="24"/>
              </w:rPr>
              <w:t>2018</w:t>
            </w:r>
          </w:p>
          <w:p w:rsidR="00426B11" w:rsidRPr="00426B11" w:rsidRDefault="00426B11" w:rsidP="00426B11">
            <w:pPr>
              <w:spacing w:after="0" w:line="240" w:lineRule="auto"/>
              <w:rPr>
                <w:rFonts w:ascii="Arial" w:eastAsia="Times New Roman" w:hAnsi="Arial" w:cs="Arial"/>
                <w:sz w:val="24"/>
                <w:szCs w:val="24"/>
              </w:rPr>
            </w:pPr>
          </w:p>
        </w:tc>
      </w:tr>
      <w:tr w:rsidR="00426B11" w:rsidRPr="00426B11" w:rsidTr="00816A6E">
        <w:tc>
          <w:tcPr>
            <w:tcW w:w="3474" w:type="dxa"/>
          </w:tcPr>
          <w:p w:rsidR="00426B11" w:rsidRPr="00426B11" w:rsidRDefault="00426B11" w:rsidP="00426B11">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Key Decision:</w:t>
            </w:r>
          </w:p>
          <w:p w:rsidR="00426B11" w:rsidRPr="00426B11" w:rsidRDefault="00426B11" w:rsidP="00426B11">
            <w:pPr>
              <w:spacing w:after="0" w:line="240" w:lineRule="auto"/>
              <w:rPr>
                <w:rFonts w:ascii="Arial" w:eastAsia="Times New Roman" w:hAnsi="Arial"/>
                <w:sz w:val="24"/>
                <w:szCs w:val="20"/>
              </w:rPr>
            </w:pPr>
          </w:p>
        </w:tc>
        <w:tc>
          <w:tcPr>
            <w:tcW w:w="5051" w:type="dxa"/>
          </w:tcPr>
          <w:p w:rsidR="00426B11" w:rsidRPr="00426B11" w:rsidRDefault="00426B11" w:rsidP="00426B11">
            <w:pPr>
              <w:spacing w:after="0" w:line="240" w:lineRule="auto"/>
              <w:rPr>
                <w:rFonts w:ascii="Arial" w:eastAsia="Times New Roman" w:hAnsi="Arial" w:cs="Arial"/>
                <w:sz w:val="6"/>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No</w:t>
            </w:r>
          </w:p>
          <w:p w:rsidR="00426B11" w:rsidRPr="00426B11" w:rsidRDefault="00426B11" w:rsidP="00426B11">
            <w:pPr>
              <w:spacing w:after="0" w:line="240" w:lineRule="auto"/>
              <w:rPr>
                <w:rFonts w:ascii="Arial" w:eastAsia="Times New Roman" w:hAnsi="Arial" w:cs="Arial"/>
                <w:sz w:val="24"/>
                <w:szCs w:val="24"/>
              </w:rPr>
            </w:pPr>
          </w:p>
        </w:tc>
      </w:tr>
      <w:tr w:rsidR="00426B11" w:rsidRPr="00426B11" w:rsidTr="00816A6E">
        <w:tc>
          <w:tcPr>
            <w:tcW w:w="3474" w:type="dxa"/>
          </w:tcPr>
          <w:p w:rsidR="00426B11" w:rsidRPr="00426B11" w:rsidRDefault="00426B11" w:rsidP="00426B11">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Responsible Officer:</w:t>
            </w:r>
          </w:p>
          <w:p w:rsidR="00426B11" w:rsidRPr="00426B11" w:rsidRDefault="00426B11" w:rsidP="00426B11">
            <w:pPr>
              <w:spacing w:after="0" w:line="240" w:lineRule="auto"/>
              <w:rPr>
                <w:rFonts w:ascii="Arial Black" w:eastAsia="Times New Roman" w:hAnsi="Arial Black" w:cs="Arial"/>
                <w:sz w:val="28"/>
                <w:szCs w:val="20"/>
              </w:rPr>
            </w:pPr>
          </w:p>
        </w:tc>
        <w:tc>
          <w:tcPr>
            <w:tcW w:w="5051" w:type="dxa"/>
          </w:tcPr>
          <w:p w:rsidR="00426B11" w:rsidRPr="00426B11" w:rsidRDefault="00426B11" w:rsidP="00426B11">
            <w:pPr>
              <w:spacing w:after="0" w:line="240" w:lineRule="auto"/>
              <w:rPr>
                <w:rFonts w:ascii="Arial" w:eastAsia="Times New Roman" w:hAnsi="Arial" w:cs="Arial"/>
                <w:sz w:val="6"/>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Paul Hewitt</w:t>
            </w:r>
          </w:p>
          <w:p w:rsidR="00426B11" w:rsidRPr="00426B11" w:rsidRDefault="00594C6A" w:rsidP="00426B11">
            <w:pPr>
              <w:spacing w:after="0" w:line="240" w:lineRule="auto"/>
              <w:rPr>
                <w:rFonts w:ascii="Arial" w:eastAsia="Times New Roman" w:hAnsi="Arial" w:cs="Arial"/>
                <w:sz w:val="24"/>
                <w:szCs w:val="24"/>
              </w:rPr>
            </w:pPr>
            <w:r>
              <w:rPr>
                <w:rFonts w:ascii="Arial" w:eastAsia="Times New Roman" w:hAnsi="Arial" w:cs="Arial"/>
                <w:sz w:val="24"/>
                <w:szCs w:val="24"/>
              </w:rPr>
              <w:t>Interim</w:t>
            </w:r>
            <w:r w:rsidRPr="00426B11">
              <w:rPr>
                <w:rFonts w:ascii="Arial" w:eastAsia="Times New Roman" w:hAnsi="Arial" w:cs="Arial"/>
                <w:sz w:val="24"/>
                <w:szCs w:val="24"/>
              </w:rPr>
              <w:t xml:space="preserve"> </w:t>
            </w:r>
            <w:r w:rsidR="00426B11" w:rsidRPr="00426B11">
              <w:rPr>
                <w:rFonts w:ascii="Arial" w:eastAsia="Times New Roman" w:hAnsi="Arial" w:cs="Arial"/>
                <w:sz w:val="24"/>
                <w:szCs w:val="24"/>
              </w:rPr>
              <w:t>Corporate Director People Services</w:t>
            </w:r>
          </w:p>
          <w:p w:rsidR="00426B11" w:rsidRPr="00426B11" w:rsidRDefault="00426B11" w:rsidP="00426B11">
            <w:pPr>
              <w:spacing w:after="0" w:line="240" w:lineRule="auto"/>
              <w:rPr>
                <w:rFonts w:ascii="Arial" w:eastAsia="Times New Roman" w:hAnsi="Arial" w:cs="Arial"/>
                <w:sz w:val="24"/>
                <w:szCs w:val="24"/>
              </w:rPr>
            </w:pPr>
          </w:p>
        </w:tc>
      </w:tr>
      <w:tr w:rsidR="00426B11" w:rsidRPr="00426B11" w:rsidTr="00816A6E">
        <w:tc>
          <w:tcPr>
            <w:tcW w:w="3474" w:type="dxa"/>
          </w:tcPr>
          <w:p w:rsidR="00426B11" w:rsidRPr="00426B11" w:rsidRDefault="00426B11" w:rsidP="00426B11">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Portfolio Holder:</w:t>
            </w:r>
          </w:p>
          <w:p w:rsidR="00426B11" w:rsidRPr="00426B11" w:rsidRDefault="00426B11" w:rsidP="00426B11">
            <w:pPr>
              <w:spacing w:after="0" w:line="240" w:lineRule="auto"/>
              <w:rPr>
                <w:rFonts w:ascii="Arial Black" w:eastAsia="Times New Roman" w:hAnsi="Arial Black" w:cs="Arial"/>
                <w:sz w:val="28"/>
                <w:szCs w:val="20"/>
              </w:rPr>
            </w:pPr>
          </w:p>
        </w:tc>
        <w:tc>
          <w:tcPr>
            <w:tcW w:w="5051" w:type="dxa"/>
          </w:tcPr>
          <w:p w:rsidR="00426B11" w:rsidRPr="00426B11" w:rsidRDefault="00426B11" w:rsidP="00426B11">
            <w:pPr>
              <w:spacing w:after="0" w:line="240" w:lineRule="auto"/>
              <w:rPr>
                <w:rFonts w:ascii="Arial" w:eastAsia="Times New Roman" w:hAnsi="Arial" w:cs="Arial"/>
                <w:sz w:val="6"/>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Councillor Christine Robson</w:t>
            </w: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Schools and Young People</w:t>
            </w:r>
          </w:p>
          <w:p w:rsidR="00426B11" w:rsidRPr="00426B11" w:rsidRDefault="00426B11" w:rsidP="00426B11">
            <w:pPr>
              <w:spacing w:after="0" w:line="240" w:lineRule="auto"/>
              <w:rPr>
                <w:rFonts w:ascii="Arial" w:eastAsia="Times New Roman" w:hAnsi="Arial" w:cs="Arial"/>
                <w:sz w:val="24"/>
                <w:szCs w:val="24"/>
              </w:rPr>
            </w:pPr>
          </w:p>
        </w:tc>
      </w:tr>
      <w:tr w:rsidR="00426B11" w:rsidRPr="00426B11" w:rsidTr="00816A6E">
        <w:tc>
          <w:tcPr>
            <w:tcW w:w="3474" w:type="dxa"/>
          </w:tcPr>
          <w:p w:rsidR="00426B11" w:rsidRPr="00426B11" w:rsidRDefault="00426B11" w:rsidP="00426B11">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Exempt:</w:t>
            </w:r>
          </w:p>
          <w:p w:rsidR="00426B11" w:rsidRPr="00426B11" w:rsidRDefault="00426B11" w:rsidP="00426B11">
            <w:pPr>
              <w:spacing w:after="0" w:line="240" w:lineRule="auto"/>
              <w:rPr>
                <w:rFonts w:ascii="Arial Black" w:eastAsia="Times New Roman" w:hAnsi="Arial Black" w:cs="Arial"/>
                <w:sz w:val="28"/>
                <w:szCs w:val="20"/>
              </w:rPr>
            </w:pPr>
          </w:p>
        </w:tc>
        <w:tc>
          <w:tcPr>
            <w:tcW w:w="5051" w:type="dxa"/>
          </w:tcPr>
          <w:p w:rsidR="00426B11" w:rsidRPr="00426B11" w:rsidRDefault="00426B11" w:rsidP="00426B11">
            <w:pPr>
              <w:spacing w:after="0" w:line="240" w:lineRule="auto"/>
              <w:rPr>
                <w:rFonts w:ascii="Arial" w:eastAsia="Times New Roman" w:hAnsi="Arial" w:cs="Arial"/>
                <w:sz w:val="4"/>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No</w:t>
            </w:r>
          </w:p>
          <w:p w:rsidR="00426B11" w:rsidRPr="00426B11" w:rsidRDefault="00426B11" w:rsidP="00426B11">
            <w:pPr>
              <w:spacing w:after="0" w:line="240" w:lineRule="auto"/>
              <w:rPr>
                <w:rFonts w:ascii="Arial" w:eastAsia="Times New Roman" w:hAnsi="Arial" w:cs="Arial"/>
                <w:sz w:val="24"/>
                <w:szCs w:val="24"/>
              </w:rPr>
            </w:pPr>
          </w:p>
        </w:tc>
      </w:tr>
      <w:tr w:rsidR="00426B11" w:rsidRPr="00426B11" w:rsidTr="00816A6E">
        <w:tc>
          <w:tcPr>
            <w:tcW w:w="3474" w:type="dxa"/>
          </w:tcPr>
          <w:p w:rsidR="00426B11" w:rsidRPr="00426B11" w:rsidRDefault="00426B11" w:rsidP="00426B11">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Decision subject to Call-in:</w:t>
            </w:r>
          </w:p>
          <w:p w:rsidR="00426B11" w:rsidRPr="00426B11" w:rsidRDefault="00426B11" w:rsidP="00426B11">
            <w:pPr>
              <w:spacing w:after="0" w:line="240" w:lineRule="auto"/>
              <w:rPr>
                <w:rFonts w:ascii="Arial Black" w:eastAsia="Times New Roman" w:hAnsi="Arial Black" w:cs="Arial"/>
                <w:sz w:val="28"/>
                <w:szCs w:val="20"/>
              </w:rPr>
            </w:pPr>
          </w:p>
        </w:tc>
        <w:tc>
          <w:tcPr>
            <w:tcW w:w="5051" w:type="dxa"/>
          </w:tcPr>
          <w:p w:rsidR="00426B11" w:rsidRPr="00426B11" w:rsidRDefault="00426B11" w:rsidP="00426B11">
            <w:pPr>
              <w:spacing w:after="0" w:line="240" w:lineRule="auto"/>
              <w:rPr>
                <w:rFonts w:ascii="Arial" w:eastAsia="Times New Roman" w:hAnsi="Arial" w:cs="Arial"/>
                <w:sz w:val="6"/>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No</w:t>
            </w:r>
          </w:p>
          <w:p w:rsidR="00426B11" w:rsidRPr="00426B11" w:rsidRDefault="00426B11" w:rsidP="00426B11">
            <w:pPr>
              <w:spacing w:after="0" w:line="240" w:lineRule="auto"/>
              <w:rPr>
                <w:rFonts w:ascii="Arial" w:eastAsia="Times New Roman" w:hAnsi="Arial" w:cs="Arial"/>
                <w:sz w:val="24"/>
                <w:szCs w:val="24"/>
              </w:rPr>
            </w:pPr>
          </w:p>
        </w:tc>
      </w:tr>
      <w:tr w:rsidR="00426B11" w:rsidRPr="00426B11" w:rsidTr="00816A6E">
        <w:tc>
          <w:tcPr>
            <w:tcW w:w="3474" w:type="dxa"/>
          </w:tcPr>
          <w:p w:rsidR="00426B11" w:rsidRPr="00426B11" w:rsidRDefault="00426B11" w:rsidP="00426B11">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Wards affected:</w:t>
            </w:r>
          </w:p>
          <w:p w:rsidR="00426B11" w:rsidRPr="00426B11" w:rsidRDefault="00426B11" w:rsidP="00426B11">
            <w:pPr>
              <w:spacing w:after="0" w:line="240" w:lineRule="auto"/>
              <w:rPr>
                <w:rFonts w:ascii="Arial Black" w:eastAsia="Times New Roman" w:hAnsi="Arial Black" w:cs="Arial"/>
                <w:sz w:val="28"/>
                <w:szCs w:val="20"/>
              </w:rPr>
            </w:pPr>
          </w:p>
        </w:tc>
        <w:tc>
          <w:tcPr>
            <w:tcW w:w="5051" w:type="dxa"/>
          </w:tcPr>
          <w:p w:rsidR="00426B11" w:rsidRPr="00426B11" w:rsidRDefault="00426B11" w:rsidP="00426B11">
            <w:pPr>
              <w:spacing w:after="0" w:line="240" w:lineRule="auto"/>
              <w:rPr>
                <w:rFonts w:ascii="Arial" w:eastAsia="Times New Roman" w:hAnsi="Arial" w:cs="Arial"/>
                <w:sz w:val="6"/>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All</w:t>
            </w:r>
          </w:p>
        </w:tc>
      </w:tr>
      <w:tr w:rsidR="00426B11" w:rsidRPr="00426B11" w:rsidTr="00816A6E">
        <w:tc>
          <w:tcPr>
            <w:tcW w:w="3474" w:type="dxa"/>
          </w:tcPr>
          <w:p w:rsidR="00426B11" w:rsidRPr="00426B11" w:rsidRDefault="00426B11" w:rsidP="00426B11">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Enclosures:</w:t>
            </w:r>
          </w:p>
          <w:p w:rsidR="00426B11" w:rsidRPr="00426B11" w:rsidRDefault="00426B11" w:rsidP="00426B11">
            <w:pPr>
              <w:spacing w:after="0" w:line="240" w:lineRule="auto"/>
              <w:rPr>
                <w:rFonts w:ascii="Arial Black" w:eastAsia="Times New Roman" w:hAnsi="Arial Black" w:cs="Arial"/>
                <w:sz w:val="28"/>
                <w:szCs w:val="20"/>
              </w:rPr>
            </w:pPr>
          </w:p>
        </w:tc>
        <w:tc>
          <w:tcPr>
            <w:tcW w:w="5051" w:type="dxa"/>
          </w:tcPr>
          <w:p w:rsidR="00426B11" w:rsidRPr="00426B11" w:rsidRDefault="00426B11" w:rsidP="00426B11">
            <w:pPr>
              <w:spacing w:after="0" w:line="240" w:lineRule="auto"/>
              <w:rPr>
                <w:rFonts w:ascii="Arial" w:eastAsia="Times New Roman" w:hAnsi="Arial" w:cs="Arial"/>
                <w:sz w:val="8"/>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None</w:t>
            </w:r>
          </w:p>
        </w:tc>
      </w:tr>
    </w:tbl>
    <w:p w:rsidR="00426B11" w:rsidRPr="00426B11" w:rsidRDefault="00426B11" w:rsidP="00426B11">
      <w:pPr>
        <w:spacing w:after="0" w:line="240" w:lineRule="auto"/>
        <w:rPr>
          <w:rFonts w:ascii="Arial" w:eastAsia="Times New Roman" w:hAnsi="Arial" w:cs="Arial"/>
          <w:sz w:val="24"/>
          <w:szCs w:val="20"/>
        </w:rPr>
        <w:sectPr w:rsidR="00426B11" w:rsidRPr="00426B11" w:rsidSect="00816A6E">
          <w:footerReference w:type="default" r:id="rId8"/>
          <w:footerReference w:type="first" r:id="rId9"/>
          <w:pgSz w:w="11909" w:h="16834" w:code="9"/>
          <w:pgMar w:top="864" w:right="1800" w:bottom="2880" w:left="1800" w:header="1008" w:footer="432"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5"/>
      </w:tblGrid>
      <w:tr w:rsidR="00426B11" w:rsidRPr="00426B11" w:rsidTr="00816A6E">
        <w:tc>
          <w:tcPr>
            <w:tcW w:w="8525" w:type="dxa"/>
            <w:tcBorders>
              <w:top w:val="nil"/>
              <w:left w:val="nil"/>
              <w:right w:val="nil"/>
            </w:tcBorders>
          </w:tcPr>
          <w:p w:rsidR="00426B11" w:rsidRPr="00426B11" w:rsidRDefault="00426B11" w:rsidP="00426B11">
            <w:pPr>
              <w:spacing w:after="0" w:line="240" w:lineRule="auto"/>
              <w:outlineLvl w:val="0"/>
              <w:rPr>
                <w:rFonts w:ascii="Arial Black" w:eastAsia="Times New Roman" w:hAnsi="Arial Black" w:cs="Arial"/>
                <w:bCs/>
                <w:sz w:val="32"/>
                <w:szCs w:val="32"/>
              </w:rPr>
            </w:pPr>
            <w:r w:rsidRPr="00426B11">
              <w:rPr>
                <w:rFonts w:ascii="Arial Black" w:eastAsia="Times New Roman" w:hAnsi="Arial Black" w:cs="Arial"/>
                <w:bCs/>
                <w:sz w:val="32"/>
                <w:szCs w:val="32"/>
              </w:rPr>
              <w:lastRenderedPageBreak/>
              <w:t>Section 1 – Summary and Recommendations</w:t>
            </w:r>
          </w:p>
          <w:p w:rsidR="00426B11" w:rsidRPr="00426B11" w:rsidRDefault="00426B11" w:rsidP="00426B11">
            <w:pPr>
              <w:spacing w:after="0" w:line="240" w:lineRule="auto"/>
              <w:rPr>
                <w:rFonts w:ascii="Arial" w:eastAsia="Times New Roman" w:hAnsi="Arial"/>
                <w:sz w:val="24"/>
                <w:szCs w:val="20"/>
              </w:rPr>
            </w:pPr>
          </w:p>
        </w:tc>
      </w:tr>
      <w:tr w:rsidR="00426B11" w:rsidRPr="00426B11" w:rsidTr="00816A6E">
        <w:tc>
          <w:tcPr>
            <w:tcW w:w="8525" w:type="dxa"/>
          </w:tcPr>
          <w:p w:rsidR="00426B11" w:rsidRPr="00426B11" w:rsidRDefault="00426B11" w:rsidP="00426B11">
            <w:pPr>
              <w:spacing w:after="0" w:line="252" w:lineRule="auto"/>
              <w:rPr>
                <w:rFonts w:ascii="Arial" w:hAnsi="Arial" w:cs="Arial"/>
                <w:b/>
                <w:color w:val="000000"/>
                <w:sz w:val="28"/>
                <w:szCs w:val="24"/>
                <w:lang w:eastAsia="en-GB"/>
              </w:rPr>
            </w:pPr>
            <w:r w:rsidRPr="00426B11">
              <w:rPr>
                <w:rFonts w:ascii="Arial" w:hAnsi="Arial" w:cs="Arial"/>
                <w:b/>
                <w:color w:val="000000"/>
                <w:sz w:val="24"/>
                <w:lang w:eastAsia="en-GB"/>
              </w:rPr>
              <w:t>This report sets out:</w:t>
            </w:r>
          </w:p>
          <w:p w:rsidR="00426B11" w:rsidRDefault="00426B11" w:rsidP="00426B11">
            <w:pPr>
              <w:numPr>
                <w:ilvl w:val="0"/>
                <w:numId w:val="1"/>
              </w:numPr>
              <w:spacing w:after="0" w:line="252" w:lineRule="auto"/>
              <w:rPr>
                <w:rFonts w:ascii="Arial" w:hAnsi="Arial" w:cs="Arial"/>
                <w:sz w:val="24"/>
                <w:szCs w:val="24"/>
              </w:rPr>
            </w:pPr>
            <w:r w:rsidRPr="00426B11">
              <w:rPr>
                <w:rFonts w:ascii="Arial" w:hAnsi="Arial" w:cs="Arial"/>
                <w:sz w:val="24"/>
                <w:szCs w:val="24"/>
              </w:rPr>
              <w:t>An overview of the Performance and Standards Children Looked After (CLA) at</w:t>
            </w:r>
            <w:r w:rsidR="00135517">
              <w:rPr>
                <w:rFonts w:ascii="Arial" w:hAnsi="Arial" w:cs="Arial"/>
                <w:sz w:val="24"/>
                <w:szCs w:val="24"/>
              </w:rPr>
              <w:t xml:space="preserve"> the end of Key Stage</w:t>
            </w:r>
            <w:r w:rsidR="00427305">
              <w:rPr>
                <w:rFonts w:ascii="Arial" w:hAnsi="Arial" w:cs="Arial"/>
                <w:sz w:val="24"/>
                <w:szCs w:val="24"/>
              </w:rPr>
              <w:t>s</w:t>
            </w:r>
            <w:r w:rsidR="00135517">
              <w:rPr>
                <w:rFonts w:ascii="Arial" w:hAnsi="Arial" w:cs="Arial"/>
                <w:sz w:val="24"/>
                <w:szCs w:val="24"/>
              </w:rPr>
              <w:t xml:space="preserve"> 1, 2 and 4</w:t>
            </w:r>
          </w:p>
          <w:p w:rsidR="00135517" w:rsidRPr="00135517" w:rsidRDefault="00135517" w:rsidP="00135517">
            <w:pPr>
              <w:numPr>
                <w:ilvl w:val="0"/>
                <w:numId w:val="1"/>
              </w:numPr>
              <w:spacing w:after="0" w:line="252" w:lineRule="auto"/>
              <w:rPr>
                <w:rFonts w:ascii="Arial" w:hAnsi="Arial" w:cs="Arial"/>
                <w:color w:val="FF0000"/>
                <w:sz w:val="24"/>
                <w:szCs w:val="24"/>
              </w:rPr>
            </w:pPr>
            <w:r>
              <w:rPr>
                <w:rFonts w:ascii="Arial" w:hAnsi="Arial" w:cs="Arial"/>
                <w:sz w:val="24"/>
                <w:szCs w:val="24"/>
              </w:rPr>
              <w:t>An analysis of attendance data</w:t>
            </w:r>
          </w:p>
          <w:p w:rsidR="00135517" w:rsidRPr="00426B11" w:rsidRDefault="00135517" w:rsidP="00426B11">
            <w:pPr>
              <w:numPr>
                <w:ilvl w:val="0"/>
                <w:numId w:val="1"/>
              </w:numPr>
              <w:spacing w:after="0" w:line="252" w:lineRule="auto"/>
              <w:rPr>
                <w:rFonts w:ascii="Arial" w:hAnsi="Arial" w:cs="Arial"/>
                <w:sz w:val="24"/>
                <w:szCs w:val="24"/>
              </w:rPr>
            </w:pPr>
            <w:r>
              <w:rPr>
                <w:rFonts w:ascii="Arial" w:hAnsi="Arial" w:cs="Arial"/>
                <w:sz w:val="24"/>
                <w:szCs w:val="24"/>
              </w:rPr>
              <w:t>An overview of the work of the Virtual School</w:t>
            </w:r>
          </w:p>
          <w:p w:rsidR="00426B11" w:rsidRPr="00135517" w:rsidRDefault="00426B11" w:rsidP="00426B11">
            <w:pPr>
              <w:numPr>
                <w:ilvl w:val="0"/>
                <w:numId w:val="1"/>
              </w:numPr>
              <w:spacing w:after="0" w:line="252" w:lineRule="auto"/>
              <w:rPr>
                <w:rFonts w:ascii="Arial" w:hAnsi="Arial" w:cs="Arial"/>
                <w:color w:val="FF0000"/>
                <w:sz w:val="24"/>
                <w:szCs w:val="24"/>
              </w:rPr>
            </w:pPr>
            <w:r w:rsidRPr="00426B11">
              <w:rPr>
                <w:rFonts w:ascii="Arial" w:hAnsi="Arial" w:cs="Arial"/>
                <w:sz w:val="24"/>
                <w:szCs w:val="24"/>
              </w:rPr>
              <w:t>Development priorities for the Virtual School for 2018-19.</w:t>
            </w:r>
          </w:p>
          <w:p w:rsidR="00426B11" w:rsidRPr="00426B11" w:rsidRDefault="00426B11" w:rsidP="00426B11">
            <w:pPr>
              <w:spacing w:after="0" w:line="240" w:lineRule="auto"/>
              <w:rPr>
                <w:rFonts w:ascii="Arial" w:eastAsia="Times New Roman" w:hAnsi="Arial"/>
                <w:color w:val="0000FF"/>
                <w:sz w:val="24"/>
                <w:szCs w:val="20"/>
              </w:rPr>
            </w:pPr>
          </w:p>
          <w:p w:rsidR="00426B11" w:rsidRPr="00426B11" w:rsidRDefault="00426B11" w:rsidP="00426B11">
            <w:pPr>
              <w:spacing w:after="0" w:line="240" w:lineRule="auto"/>
              <w:outlineLvl w:val="1"/>
              <w:rPr>
                <w:rFonts w:ascii="Arial" w:eastAsia="Times New Roman" w:hAnsi="Arial" w:cs="Arial"/>
                <w:b/>
                <w:bCs/>
                <w:sz w:val="28"/>
                <w:szCs w:val="32"/>
              </w:rPr>
            </w:pPr>
            <w:r w:rsidRPr="00426B11">
              <w:rPr>
                <w:rFonts w:ascii="Arial" w:eastAsia="Times New Roman" w:hAnsi="Arial" w:cs="Arial"/>
                <w:b/>
                <w:bCs/>
                <w:sz w:val="28"/>
                <w:szCs w:val="32"/>
              </w:rPr>
              <w:t xml:space="preserve">Recommendations: </w:t>
            </w:r>
          </w:p>
          <w:p w:rsidR="00426B11" w:rsidRPr="00426B11" w:rsidRDefault="00426B11" w:rsidP="00426B11">
            <w:pPr>
              <w:spacing w:after="0" w:line="240" w:lineRule="auto"/>
              <w:rPr>
                <w:rFonts w:ascii="Arial" w:eastAsia="Times New Roman" w:hAnsi="Arial"/>
                <w:sz w:val="24"/>
                <w:szCs w:val="20"/>
              </w:rPr>
            </w:pPr>
            <w:r w:rsidRPr="00426B11">
              <w:rPr>
                <w:rFonts w:ascii="Arial" w:eastAsia="Times New Roman" w:hAnsi="Arial"/>
                <w:sz w:val="24"/>
                <w:szCs w:val="20"/>
              </w:rPr>
              <w:t>The Panel is requested to note:</w:t>
            </w:r>
          </w:p>
          <w:p w:rsidR="00426B11" w:rsidRDefault="00426B11" w:rsidP="00426B11">
            <w:pPr>
              <w:numPr>
                <w:ilvl w:val="0"/>
                <w:numId w:val="4"/>
              </w:numPr>
              <w:spacing w:after="0" w:line="240" w:lineRule="auto"/>
              <w:rPr>
                <w:rFonts w:ascii="Arial" w:eastAsia="Times New Roman" w:hAnsi="Arial"/>
                <w:sz w:val="24"/>
                <w:szCs w:val="20"/>
              </w:rPr>
            </w:pPr>
            <w:r w:rsidRPr="00426B11">
              <w:rPr>
                <w:rFonts w:ascii="Arial" w:eastAsia="Times New Roman" w:hAnsi="Arial"/>
                <w:sz w:val="24"/>
                <w:szCs w:val="20"/>
              </w:rPr>
              <w:t>The performance of, and standards achieved , by Harrow’s CLA, in particular the improved performance of CLA at the end of Key Stage 4</w:t>
            </w:r>
          </w:p>
          <w:p w:rsidR="00F77880" w:rsidRPr="00426B11" w:rsidRDefault="00F77880" w:rsidP="00426B11">
            <w:pPr>
              <w:numPr>
                <w:ilvl w:val="0"/>
                <w:numId w:val="4"/>
              </w:numPr>
              <w:spacing w:after="0" w:line="240" w:lineRule="auto"/>
              <w:rPr>
                <w:rFonts w:ascii="Arial" w:eastAsia="Times New Roman" w:hAnsi="Arial"/>
                <w:sz w:val="24"/>
                <w:szCs w:val="20"/>
              </w:rPr>
            </w:pPr>
            <w:r w:rsidRPr="00135517">
              <w:rPr>
                <w:rFonts w:ascii="Arial" w:eastAsia="Times New Roman" w:hAnsi="Arial"/>
                <w:sz w:val="24"/>
                <w:szCs w:val="20"/>
              </w:rPr>
              <w:t xml:space="preserve">School attendance </w:t>
            </w:r>
          </w:p>
          <w:p w:rsidR="00426B11" w:rsidRPr="00426B11" w:rsidRDefault="00426B11" w:rsidP="00426B11">
            <w:pPr>
              <w:spacing w:after="0" w:line="240" w:lineRule="auto"/>
              <w:rPr>
                <w:rFonts w:ascii="Arial" w:eastAsia="Times New Roman" w:hAnsi="Arial"/>
                <w:b/>
                <w:sz w:val="24"/>
                <w:szCs w:val="20"/>
              </w:rPr>
            </w:pPr>
            <w:r w:rsidRPr="00426B11">
              <w:rPr>
                <w:rFonts w:ascii="Arial" w:eastAsia="Times New Roman" w:hAnsi="Arial"/>
                <w:b/>
                <w:sz w:val="24"/>
                <w:szCs w:val="20"/>
              </w:rPr>
              <w:t>Reasons for Recommendations:</w:t>
            </w:r>
          </w:p>
          <w:p w:rsidR="00594C6A" w:rsidRDefault="00594C6A" w:rsidP="008E798C">
            <w:pPr>
              <w:pStyle w:val="ListParagraph"/>
              <w:numPr>
                <w:ilvl w:val="0"/>
                <w:numId w:val="13"/>
              </w:numPr>
              <w:spacing w:after="0" w:line="240" w:lineRule="auto"/>
              <w:rPr>
                <w:rFonts w:ascii="Arial" w:eastAsia="Times New Roman" w:hAnsi="Arial"/>
                <w:sz w:val="24"/>
                <w:szCs w:val="20"/>
              </w:rPr>
            </w:pPr>
            <w:r>
              <w:rPr>
                <w:rFonts w:ascii="Arial" w:eastAsia="Times New Roman" w:hAnsi="Arial"/>
                <w:sz w:val="24"/>
                <w:szCs w:val="20"/>
              </w:rPr>
              <w:t>So that Members are informed about the outcomes for CLA and can discharge their duties as appropriate</w:t>
            </w:r>
          </w:p>
          <w:p w:rsidR="00135517" w:rsidRPr="00135517" w:rsidRDefault="00135517" w:rsidP="008E798C">
            <w:pPr>
              <w:pStyle w:val="ListParagraph"/>
              <w:numPr>
                <w:ilvl w:val="0"/>
                <w:numId w:val="13"/>
              </w:numPr>
              <w:spacing w:after="0" w:line="240" w:lineRule="auto"/>
              <w:rPr>
                <w:rFonts w:ascii="Arial" w:eastAsia="Times New Roman" w:hAnsi="Arial"/>
                <w:sz w:val="24"/>
                <w:szCs w:val="20"/>
              </w:rPr>
            </w:pPr>
            <w:r>
              <w:rPr>
                <w:rFonts w:ascii="Arial" w:eastAsia="Times New Roman" w:hAnsi="Arial"/>
                <w:sz w:val="24"/>
                <w:szCs w:val="20"/>
              </w:rPr>
              <w:t xml:space="preserve">The performance of CLA </w:t>
            </w:r>
            <w:r w:rsidR="003351DB">
              <w:rPr>
                <w:rFonts w:ascii="Arial" w:eastAsia="Times New Roman" w:hAnsi="Arial"/>
                <w:sz w:val="24"/>
                <w:szCs w:val="20"/>
              </w:rPr>
              <w:t xml:space="preserve">pertaining to </w:t>
            </w:r>
            <w:r w:rsidR="00426B11" w:rsidRPr="00135517">
              <w:rPr>
                <w:rFonts w:ascii="Arial" w:eastAsia="Times New Roman" w:hAnsi="Arial"/>
                <w:sz w:val="24"/>
                <w:szCs w:val="20"/>
              </w:rPr>
              <w:t xml:space="preserve">attendance although </w:t>
            </w:r>
            <w:r w:rsidR="00C906C4" w:rsidRPr="00135517">
              <w:rPr>
                <w:rFonts w:ascii="Arial" w:eastAsia="Times New Roman" w:hAnsi="Arial"/>
                <w:sz w:val="24"/>
                <w:szCs w:val="20"/>
              </w:rPr>
              <w:t>improving in</w:t>
            </w:r>
            <w:r w:rsidRPr="00135517">
              <w:rPr>
                <w:rFonts w:ascii="Arial" w:eastAsia="Times New Roman" w:hAnsi="Arial"/>
                <w:sz w:val="24"/>
                <w:szCs w:val="20"/>
              </w:rPr>
              <w:t xml:space="preserve"> some areas, </w:t>
            </w:r>
            <w:r w:rsidR="00426B11" w:rsidRPr="00135517">
              <w:rPr>
                <w:rFonts w:ascii="Arial" w:eastAsia="Times New Roman" w:hAnsi="Arial"/>
                <w:sz w:val="24"/>
                <w:szCs w:val="20"/>
              </w:rPr>
              <w:t xml:space="preserve">remains  below England’s averages for CLA </w:t>
            </w:r>
            <w:r w:rsidRPr="00135517">
              <w:rPr>
                <w:rFonts w:ascii="Arial" w:eastAsia="Times New Roman" w:hAnsi="Arial"/>
                <w:sz w:val="24"/>
                <w:szCs w:val="20"/>
              </w:rPr>
              <w:t>.</w:t>
            </w:r>
          </w:p>
          <w:p w:rsidR="00426B11" w:rsidRPr="00135517" w:rsidRDefault="00135517" w:rsidP="008E798C">
            <w:pPr>
              <w:pStyle w:val="ListParagraph"/>
              <w:numPr>
                <w:ilvl w:val="0"/>
                <w:numId w:val="13"/>
              </w:numPr>
              <w:spacing w:after="0" w:line="240" w:lineRule="auto"/>
              <w:rPr>
                <w:rFonts w:ascii="Arial" w:eastAsia="Times New Roman" w:hAnsi="Arial"/>
                <w:sz w:val="24"/>
                <w:szCs w:val="20"/>
              </w:rPr>
            </w:pPr>
            <w:r w:rsidRPr="00135517">
              <w:rPr>
                <w:rFonts w:ascii="Arial" w:eastAsia="Times New Roman" w:hAnsi="Arial"/>
                <w:sz w:val="24"/>
                <w:szCs w:val="20"/>
              </w:rPr>
              <w:t xml:space="preserve">Attainment and Progress at the end of Key Stage 4 </w:t>
            </w:r>
            <w:r w:rsidR="00426B11" w:rsidRPr="00135517">
              <w:rPr>
                <w:rFonts w:ascii="Arial" w:eastAsia="Times New Roman" w:hAnsi="Arial"/>
                <w:sz w:val="24"/>
                <w:szCs w:val="20"/>
              </w:rPr>
              <w:t xml:space="preserve"> remain</w:t>
            </w:r>
            <w:r w:rsidRPr="00135517">
              <w:rPr>
                <w:rFonts w:ascii="Arial" w:eastAsia="Times New Roman" w:hAnsi="Arial"/>
                <w:sz w:val="24"/>
                <w:szCs w:val="20"/>
              </w:rPr>
              <w:t>s</w:t>
            </w:r>
            <w:r w:rsidR="00426B11" w:rsidRPr="00135517">
              <w:rPr>
                <w:rFonts w:ascii="Arial" w:eastAsia="Times New Roman" w:hAnsi="Arial"/>
                <w:sz w:val="24"/>
                <w:szCs w:val="20"/>
              </w:rPr>
              <w:t xml:space="preserve"> a pri</w:t>
            </w:r>
            <w:r>
              <w:rPr>
                <w:rFonts w:ascii="Arial" w:eastAsia="Times New Roman" w:hAnsi="Arial"/>
                <w:sz w:val="24"/>
                <w:szCs w:val="20"/>
              </w:rPr>
              <w:t>ority for Harrow Virtual School</w:t>
            </w:r>
          </w:p>
          <w:p w:rsidR="00F77880" w:rsidRDefault="00F77880" w:rsidP="00426B11">
            <w:pPr>
              <w:spacing w:after="0" w:line="240" w:lineRule="auto"/>
              <w:rPr>
                <w:rFonts w:ascii="Arial" w:eastAsia="Times New Roman" w:hAnsi="Arial"/>
                <w:sz w:val="24"/>
                <w:szCs w:val="20"/>
              </w:rPr>
            </w:pPr>
          </w:p>
          <w:p w:rsidR="00426B11" w:rsidRPr="00426B11" w:rsidRDefault="00426B11" w:rsidP="00426B11">
            <w:pPr>
              <w:spacing w:after="0" w:line="240" w:lineRule="auto"/>
              <w:outlineLvl w:val="1"/>
              <w:rPr>
                <w:rFonts w:ascii="Arial" w:eastAsia="Times New Roman" w:hAnsi="Arial" w:cs="Arial"/>
                <w:b/>
                <w:bCs/>
                <w:sz w:val="28"/>
                <w:szCs w:val="32"/>
              </w:rPr>
            </w:pPr>
          </w:p>
        </w:tc>
      </w:tr>
    </w:tbl>
    <w:p w:rsidR="00426B11" w:rsidRPr="00426B11" w:rsidRDefault="00426B11" w:rsidP="00426B11">
      <w:pPr>
        <w:spacing w:after="0" w:line="240" w:lineRule="auto"/>
        <w:outlineLvl w:val="0"/>
        <w:rPr>
          <w:rFonts w:ascii="Arial Black" w:eastAsia="Times New Roman" w:hAnsi="Arial Black" w:cs="Arial"/>
          <w:bCs/>
          <w:color w:val="0000FF"/>
          <w:sz w:val="28"/>
          <w:szCs w:val="32"/>
        </w:rPr>
        <w:sectPr w:rsidR="00426B11" w:rsidRPr="00426B11" w:rsidSect="00816A6E">
          <w:headerReference w:type="even" r:id="rId10"/>
          <w:headerReference w:type="default" r:id="rId11"/>
          <w:headerReference w:type="first" r:id="rId12"/>
          <w:footerReference w:type="first" r:id="rId13"/>
          <w:pgSz w:w="11909" w:h="16834" w:code="9"/>
          <w:pgMar w:top="864" w:right="1800" w:bottom="2880" w:left="1800" w:header="1008" w:footer="432" w:gutter="0"/>
          <w:cols w:space="720"/>
          <w:titlePg/>
          <w:docGrid w:linePitch="360"/>
        </w:sectPr>
      </w:pPr>
    </w:p>
    <w:p w:rsidR="00426B11" w:rsidRPr="00426B11" w:rsidRDefault="00426B11" w:rsidP="00426B11">
      <w:pPr>
        <w:spacing w:after="0" w:line="240" w:lineRule="auto"/>
        <w:outlineLvl w:val="0"/>
        <w:rPr>
          <w:rFonts w:ascii="Arial Black" w:eastAsia="Times New Roman" w:hAnsi="Arial Black" w:cs="Arial"/>
          <w:bCs/>
          <w:color w:val="0000FF"/>
          <w:sz w:val="28"/>
          <w:szCs w:val="32"/>
        </w:rPr>
        <w:sectPr w:rsidR="00426B11" w:rsidRPr="00426B11" w:rsidSect="00816A6E">
          <w:type w:val="continuous"/>
          <w:pgSz w:w="11909" w:h="16834" w:code="9"/>
          <w:pgMar w:top="864" w:right="1800" w:bottom="1152" w:left="1800" w:header="1008" w:footer="432" w:gutter="0"/>
          <w:cols w:space="720"/>
          <w:titlePg/>
          <w:docGrid w:linePitch="360"/>
        </w:sectPr>
      </w:pPr>
    </w:p>
    <w:p w:rsidR="00426B11" w:rsidRPr="00426B11" w:rsidRDefault="00426B11" w:rsidP="00426B11">
      <w:pPr>
        <w:spacing w:after="0" w:line="240" w:lineRule="auto"/>
        <w:jc w:val="both"/>
        <w:outlineLvl w:val="0"/>
        <w:rPr>
          <w:rFonts w:ascii="Arial Black" w:eastAsia="Times New Roman" w:hAnsi="Arial Black" w:cs="Arial"/>
          <w:bCs/>
          <w:sz w:val="32"/>
          <w:szCs w:val="32"/>
        </w:rPr>
      </w:pPr>
      <w:r w:rsidRPr="00426B11">
        <w:rPr>
          <w:rFonts w:ascii="Arial Black" w:eastAsia="Times New Roman" w:hAnsi="Arial Black" w:cs="Arial"/>
          <w:bCs/>
          <w:sz w:val="32"/>
          <w:szCs w:val="32"/>
        </w:rPr>
        <w:lastRenderedPageBreak/>
        <w:t>Section 2 – Report</w:t>
      </w:r>
    </w:p>
    <w:p w:rsidR="00426B11" w:rsidRPr="00426B11" w:rsidRDefault="00426B11" w:rsidP="00426B11">
      <w:pPr>
        <w:spacing w:after="0" w:line="240" w:lineRule="auto"/>
        <w:rPr>
          <w:rFonts w:ascii="Arial" w:eastAsia="Times New Roman" w:hAnsi="Arial"/>
          <w:sz w:val="24"/>
          <w:szCs w:val="20"/>
        </w:rPr>
      </w:pPr>
    </w:p>
    <w:p w:rsidR="00426B11" w:rsidRPr="00155F9B" w:rsidRDefault="00155F9B" w:rsidP="00155F9B">
      <w:pPr>
        <w:jc w:val="both"/>
        <w:rPr>
          <w:rFonts w:ascii="Arial" w:eastAsia="Times New Roman" w:hAnsi="Arial" w:cs="Arial"/>
          <w:b/>
          <w:sz w:val="24"/>
          <w:szCs w:val="24"/>
          <w:lang w:eastAsia="en-GB"/>
        </w:rPr>
      </w:pPr>
      <w:r w:rsidRPr="00155F9B">
        <w:rPr>
          <w:rFonts w:ascii="Arial" w:eastAsia="Times New Roman" w:hAnsi="Arial" w:cs="Arial"/>
          <w:b/>
          <w:sz w:val="24"/>
          <w:szCs w:val="24"/>
          <w:lang w:eastAsia="en-GB"/>
        </w:rPr>
        <w:t>1.</w:t>
      </w:r>
      <w:r>
        <w:rPr>
          <w:rFonts w:ascii="Arial" w:eastAsia="Times New Roman" w:hAnsi="Arial" w:cs="Arial"/>
          <w:b/>
          <w:sz w:val="24"/>
          <w:szCs w:val="24"/>
          <w:lang w:eastAsia="en-GB"/>
        </w:rPr>
        <w:tab/>
      </w:r>
      <w:r w:rsidR="00426B11" w:rsidRPr="00155F9B">
        <w:rPr>
          <w:rFonts w:ascii="Arial" w:eastAsia="Times New Roman" w:hAnsi="Arial" w:cs="Arial"/>
          <w:b/>
          <w:sz w:val="24"/>
          <w:szCs w:val="24"/>
          <w:lang w:eastAsia="en-GB"/>
        </w:rPr>
        <w:t>Introduction</w:t>
      </w:r>
    </w:p>
    <w:p w:rsidR="00426B11" w:rsidRPr="00426B11" w:rsidRDefault="00155F9B" w:rsidP="00155F9B">
      <w:pPr>
        <w:ind w:left="720" w:hanging="720"/>
        <w:jc w:val="both"/>
        <w:rPr>
          <w:rFonts w:ascii="Arial" w:hAnsi="Arial" w:cs="Arial"/>
          <w:sz w:val="24"/>
          <w:szCs w:val="24"/>
        </w:rPr>
      </w:pPr>
      <w:r>
        <w:rPr>
          <w:rFonts w:ascii="Arial" w:hAnsi="Arial" w:cs="Arial"/>
          <w:sz w:val="24"/>
          <w:szCs w:val="24"/>
        </w:rPr>
        <w:t>1.1</w:t>
      </w:r>
      <w:r>
        <w:rPr>
          <w:rFonts w:ascii="Arial" w:hAnsi="Arial" w:cs="Arial"/>
          <w:sz w:val="24"/>
          <w:szCs w:val="24"/>
        </w:rPr>
        <w:tab/>
      </w:r>
      <w:r w:rsidR="00426B11" w:rsidRPr="00426B11">
        <w:rPr>
          <w:rFonts w:ascii="Arial" w:hAnsi="Arial" w:cs="Arial"/>
          <w:sz w:val="24"/>
          <w:szCs w:val="24"/>
        </w:rPr>
        <w:t xml:space="preserve">The Virtual School (VS) and Virtual School Headteacher (VHT) model for Children Looked After (CLA) was first introduced in the government White Paper </w:t>
      </w:r>
      <w:r w:rsidR="00426B11" w:rsidRPr="00426B11">
        <w:rPr>
          <w:rFonts w:ascii="Arial" w:hAnsi="Arial" w:cs="Arial"/>
          <w:i/>
          <w:iCs/>
          <w:sz w:val="24"/>
          <w:szCs w:val="24"/>
        </w:rPr>
        <w:t xml:space="preserve">‘Care Matters: Time for Change’ </w:t>
      </w:r>
      <w:r w:rsidR="00426B11" w:rsidRPr="00426B11">
        <w:rPr>
          <w:rFonts w:ascii="Arial" w:hAnsi="Arial" w:cs="Arial"/>
          <w:sz w:val="24"/>
          <w:szCs w:val="24"/>
        </w:rPr>
        <w:t xml:space="preserve">(DCSF, June 2007). Improving the educational outcomes for children looked after is a priority for national and local government. </w:t>
      </w:r>
    </w:p>
    <w:p w:rsidR="00426B11" w:rsidRPr="00426B11" w:rsidRDefault="00155F9B" w:rsidP="00155F9B">
      <w:pPr>
        <w:ind w:left="720" w:hanging="720"/>
        <w:jc w:val="both"/>
        <w:rPr>
          <w:rFonts w:ascii="Arial" w:hAnsi="Arial" w:cs="Arial"/>
          <w:sz w:val="24"/>
          <w:szCs w:val="24"/>
        </w:rPr>
      </w:pPr>
      <w:r>
        <w:rPr>
          <w:rFonts w:ascii="Arial" w:hAnsi="Arial" w:cs="Arial"/>
          <w:sz w:val="24"/>
          <w:szCs w:val="24"/>
        </w:rPr>
        <w:t>1.2</w:t>
      </w:r>
      <w:r>
        <w:rPr>
          <w:rFonts w:ascii="Arial" w:hAnsi="Arial" w:cs="Arial"/>
          <w:sz w:val="24"/>
          <w:szCs w:val="24"/>
        </w:rPr>
        <w:tab/>
      </w:r>
      <w:r w:rsidR="00426B11" w:rsidRPr="00426B11">
        <w:rPr>
          <w:rFonts w:ascii="Arial" w:hAnsi="Arial" w:cs="Arial"/>
          <w:sz w:val="24"/>
          <w:szCs w:val="24"/>
        </w:rPr>
        <w:t xml:space="preserve">Local authorities and their directors of Children’s Services are the corporate parents for CLA; they have a statutory responsibility to promote the educational achievement of the children they look after, regardless of where they are placed. </w:t>
      </w:r>
    </w:p>
    <w:p w:rsidR="00426B11" w:rsidRPr="00426B11" w:rsidRDefault="00155F9B" w:rsidP="00155F9B">
      <w:pPr>
        <w:ind w:left="720" w:hanging="720"/>
        <w:jc w:val="both"/>
        <w:rPr>
          <w:rFonts w:ascii="Arial" w:hAnsi="Arial" w:cs="Arial"/>
          <w:sz w:val="24"/>
          <w:szCs w:val="24"/>
        </w:rPr>
      </w:pPr>
      <w:r>
        <w:rPr>
          <w:rFonts w:ascii="Arial" w:hAnsi="Arial" w:cs="Arial"/>
          <w:sz w:val="24"/>
          <w:szCs w:val="24"/>
        </w:rPr>
        <w:t>1.3</w:t>
      </w:r>
      <w:r>
        <w:rPr>
          <w:rFonts w:ascii="Arial" w:hAnsi="Arial" w:cs="Arial"/>
          <w:sz w:val="24"/>
          <w:szCs w:val="24"/>
        </w:rPr>
        <w:tab/>
      </w:r>
      <w:r w:rsidR="00426B11" w:rsidRPr="00426B11">
        <w:rPr>
          <w:rFonts w:ascii="Arial" w:hAnsi="Arial" w:cs="Arial"/>
          <w:sz w:val="24"/>
          <w:szCs w:val="24"/>
        </w:rPr>
        <w:t xml:space="preserve">The headteacher’s role has been expanded in the DfE document </w:t>
      </w:r>
      <w:r w:rsidR="003351DB">
        <w:rPr>
          <w:rFonts w:ascii="Arial" w:hAnsi="Arial" w:cs="Arial"/>
          <w:i/>
          <w:iCs/>
          <w:sz w:val="24"/>
          <w:szCs w:val="24"/>
        </w:rPr>
        <w:t>‘Promoting the E</w:t>
      </w:r>
      <w:r w:rsidR="00426B11" w:rsidRPr="00426B11">
        <w:rPr>
          <w:rFonts w:ascii="Arial" w:hAnsi="Arial" w:cs="Arial"/>
          <w:i/>
          <w:iCs/>
          <w:sz w:val="24"/>
          <w:szCs w:val="24"/>
        </w:rPr>
        <w:t xml:space="preserve">ducation of Children Looked After and Previously </w:t>
      </w:r>
      <w:r w:rsidR="00426B11" w:rsidRPr="00426B11">
        <w:rPr>
          <w:rFonts w:ascii="Arial" w:hAnsi="Arial" w:cs="Arial"/>
          <w:i/>
          <w:iCs/>
          <w:sz w:val="24"/>
          <w:szCs w:val="24"/>
        </w:rPr>
        <w:lastRenderedPageBreak/>
        <w:t xml:space="preserve">Looked After Children’ statutory guidance for local authorities’ </w:t>
      </w:r>
      <w:r w:rsidR="00426B11" w:rsidRPr="00426B11">
        <w:rPr>
          <w:rFonts w:ascii="Arial" w:hAnsi="Arial" w:cs="Arial"/>
          <w:sz w:val="24"/>
          <w:szCs w:val="24"/>
        </w:rPr>
        <w:t>February 2018. This document prescribes clearly that:</w:t>
      </w:r>
    </w:p>
    <w:p w:rsidR="00426B11" w:rsidRDefault="00426B11" w:rsidP="00426B11">
      <w:pPr>
        <w:numPr>
          <w:ilvl w:val="0"/>
          <w:numId w:val="2"/>
        </w:numPr>
        <w:spacing w:after="0" w:line="240" w:lineRule="auto"/>
        <w:jc w:val="both"/>
        <w:rPr>
          <w:rFonts w:ascii="Arial" w:hAnsi="Arial" w:cs="Arial"/>
          <w:sz w:val="24"/>
          <w:szCs w:val="24"/>
        </w:rPr>
      </w:pPr>
      <w:r w:rsidRPr="00426B11">
        <w:rPr>
          <w:rFonts w:ascii="Arial" w:hAnsi="Arial" w:cs="Arial"/>
          <w:sz w:val="24"/>
          <w:szCs w:val="24"/>
        </w:rPr>
        <w:t>VHTs are in place and that they have the resources, time, training and support they need to discharge the duty effectively.</w:t>
      </w:r>
    </w:p>
    <w:p w:rsidR="00155F9B" w:rsidRPr="00426B11" w:rsidRDefault="00155F9B" w:rsidP="00155F9B">
      <w:pPr>
        <w:spacing w:after="0" w:line="240" w:lineRule="auto"/>
        <w:ind w:left="1080"/>
        <w:jc w:val="both"/>
        <w:rPr>
          <w:rFonts w:ascii="Arial" w:hAnsi="Arial" w:cs="Arial"/>
          <w:sz w:val="24"/>
          <w:szCs w:val="24"/>
        </w:rPr>
      </w:pPr>
    </w:p>
    <w:p w:rsidR="00426B11" w:rsidRDefault="00426B11" w:rsidP="00426B11">
      <w:pPr>
        <w:numPr>
          <w:ilvl w:val="0"/>
          <w:numId w:val="2"/>
        </w:numPr>
        <w:spacing w:after="0" w:line="240" w:lineRule="auto"/>
        <w:jc w:val="both"/>
        <w:rPr>
          <w:rFonts w:ascii="Arial" w:hAnsi="Arial" w:cs="Arial"/>
          <w:sz w:val="24"/>
          <w:szCs w:val="24"/>
        </w:rPr>
      </w:pPr>
      <w:r w:rsidRPr="00426B11">
        <w:rPr>
          <w:rFonts w:ascii="Arial" w:hAnsi="Arial" w:cs="Arial"/>
          <w:sz w:val="24"/>
          <w:szCs w:val="24"/>
        </w:rPr>
        <w:t>VHTs have robust procedures in place to monitor the attendance and educational progress of the children their authority looks after (including those placed and educated out of the local authority).</w:t>
      </w:r>
    </w:p>
    <w:p w:rsidR="00155F9B" w:rsidRPr="00426B11" w:rsidRDefault="00155F9B" w:rsidP="00155F9B">
      <w:pPr>
        <w:spacing w:after="0" w:line="240" w:lineRule="auto"/>
        <w:jc w:val="both"/>
        <w:rPr>
          <w:rFonts w:ascii="Arial" w:hAnsi="Arial" w:cs="Arial"/>
          <w:sz w:val="24"/>
          <w:szCs w:val="24"/>
        </w:rPr>
      </w:pPr>
    </w:p>
    <w:p w:rsidR="00426B11" w:rsidRDefault="00426B11" w:rsidP="00426B11">
      <w:pPr>
        <w:numPr>
          <w:ilvl w:val="0"/>
          <w:numId w:val="2"/>
        </w:numPr>
        <w:spacing w:after="0" w:line="240" w:lineRule="auto"/>
        <w:jc w:val="both"/>
        <w:rPr>
          <w:rFonts w:ascii="Arial" w:hAnsi="Arial" w:cs="Arial"/>
          <w:sz w:val="24"/>
          <w:szCs w:val="24"/>
        </w:rPr>
      </w:pPr>
      <w:r w:rsidRPr="00426B11">
        <w:rPr>
          <w:rFonts w:ascii="Arial" w:hAnsi="Arial" w:cs="Arial"/>
          <w:sz w:val="24"/>
          <w:szCs w:val="24"/>
        </w:rPr>
        <w:t>The pupil premium grant must be managed by the VHT for children looked after. This has statutory force.</w:t>
      </w:r>
    </w:p>
    <w:p w:rsidR="00155F9B" w:rsidRPr="00426B11" w:rsidRDefault="00155F9B" w:rsidP="00155F9B">
      <w:pPr>
        <w:spacing w:after="0" w:line="240" w:lineRule="auto"/>
        <w:jc w:val="both"/>
        <w:rPr>
          <w:rFonts w:ascii="Arial" w:hAnsi="Arial" w:cs="Arial"/>
          <w:sz w:val="24"/>
          <w:szCs w:val="24"/>
        </w:rPr>
      </w:pPr>
    </w:p>
    <w:p w:rsidR="00426B11" w:rsidRDefault="00426B11" w:rsidP="00426B11">
      <w:pPr>
        <w:numPr>
          <w:ilvl w:val="0"/>
          <w:numId w:val="2"/>
        </w:numPr>
        <w:spacing w:after="0" w:line="240" w:lineRule="auto"/>
        <w:jc w:val="both"/>
        <w:rPr>
          <w:rFonts w:ascii="Arial" w:hAnsi="Arial" w:cs="Arial"/>
          <w:sz w:val="24"/>
          <w:szCs w:val="24"/>
        </w:rPr>
      </w:pPr>
      <w:r w:rsidRPr="00426B11">
        <w:rPr>
          <w:rFonts w:ascii="Arial" w:hAnsi="Arial" w:cs="Arial"/>
          <w:sz w:val="24"/>
          <w:szCs w:val="24"/>
        </w:rPr>
        <w:t>VHTs must maintain an up to date roll of the Local Authority’s Children Looked After who are in school or college settings and gather information about their education placement, attendance and educational progress.</w:t>
      </w:r>
    </w:p>
    <w:p w:rsidR="00155F9B" w:rsidRPr="00426B11" w:rsidRDefault="00155F9B" w:rsidP="00155F9B">
      <w:pPr>
        <w:spacing w:after="0" w:line="240" w:lineRule="auto"/>
        <w:jc w:val="both"/>
        <w:rPr>
          <w:rFonts w:ascii="Arial" w:hAnsi="Arial" w:cs="Arial"/>
          <w:sz w:val="24"/>
          <w:szCs w:val="24"/>
        </w:rPr>
      </w:pPr>
    </w:p>
    <w:p w:rsidR="00426B11" w:rsidRDefault="00426B11" w:rsidP="00426B11">
      <w:pPr>
        <w:numPr>
          <w:ilvl w:val="0"/>
          <w:numId w:val="2"/>
        </w:numPr>
        <w:spacing w:after="0" w:line="240" w:lineRule="auto"/>
        <w:jc w:val="both"/>
        <w:rPr>
          <w:rFonts w:ascii="Arial" w:hAnsi="Arial" w:cs="Arial"/>
          <w:sz w:val="24"/>
          <w:szCs w:val="24"/>
        </w:rPr>
      </w:pPr>
      <w:r w:rsidRPr="00426B11">
        <w:rPr>
          <w:rFonts w:ascii="Arial" w:hAnsi="Arial" w:cs="Arial"/>
          <w:sz w:val="24"/>
          <w:szCs w:val="24"/>
        </w:rPr>
        <w:t xml:space="preserve">VHTs must inform Head Teachers and Designated Teachers in schools if they have a child on </w:t>
      </w:r>
      <w:r w:rsidR="003351DB" w:rsidRPr="00426B11">
        <w:rPr>
          <w:rFonts w:ascii="Arial" w:hAnsi="Arial" w:cs="Arial"/>
          <w:sz w:val="24"/>
          <w:szCs w:val="24"/>
        </w:rPr>
        <w:t xml:space="preserve">roll </w:t>
      </w:r>
      <w:r w:rsidR="00D97A95">
        <w:rPr>
          <w:rFonts w:ascii="Arial" w:hAnsi="Arial" w:cs="Arial"/>
          <w:sz w:val="24"/>
          <w:szCs w:val="24"/>
        </w:rPr>
        <w:t>that</w:t>
      </w:r>
      <w:r w:rsidRPr="00426B11">
        <w:rPr>
          <w:rFonts w:ascii="Arial" w:hAnsi="Arial" w:cs="Arial"/>
          <w:sz w:val="24"/>
          <w:szCs w:val="24"/>
        </w:rPr>
        <w:t xml:space="preserve"> is looked after by the VSH’s local authority.</w:t>
      </w:r>
    </w:p>
    <w:p w:rsidR="00155F9B" w:rsidRPr="00426B11" w:rsidRDefault="00155F9B" w:rsidP="00155F9B">
      <w:pPr>
        <w:spacing w:after="0" w:line="240" w:lineRule="auto"/>
        <w:jc w:val="both"/>
        <w:rPr>
          <w:rFonts w:ascii="Arial" w:hAnsi="Arial" w:cs="Arial"/>
          <w:sz w:val="24"/>
          <w:szCs w:val="24"/>
        </w:rPr>
      </w:pPr>
    </w:p>
    <w:p w:rsidR="00426B11" w:rsidRDefault="00426B11" w:rsidP="00426B11">
      <w:pPr>
        <w:numPr>
          <w:ilvl w:val="0"/>
          <w:numId w:val="2"/>
        </w:numPr>
        <w:spacing w:after="0" w:line="240" w:lineRule="auto"/>
        <w:jc w:val="both"/>
        <w:rPr>
          <w:rFonts w:ascii="Arial" w:hAnsi="Arial" w:cs="Arial"/>
          <w:sz w:val="24"/>
          <w:szCs w:val="24"/>
        </w:rPr>
      </w:pPr>
      <w:r w:rsidRPr="00426B11">
        <w:rPr>
          <w:rFonts w:ascii="Arial" w:hAnsi="Arial" w:cs="Arial"/>
          <w:sz w:val="24"/>
          <w:szCs w:val="24"/>
        </w:rPr>
        <w:t>Ensure that up to date, effective and high quality PEPs focus on educational outcomes and that all Children Looked After, wherever they are placed, have an effective PEP.</w:t>
      </w:r>
    </w:p>
    <w:p w:rsidR="00155F9B" w:rsidRPr="00426B11" w:rsidRDefault="00155F9B" w:rsidP="00155F9B">
      <w:pPr>
        <w:spacing w:after="0" w:line="240" w:lineRule="auto"/>
        <w:jc w:val="both"/>
        <w:rPr>
          <w:rFonts w:ascii="Arial" w:hAnsi="Arial" w:cs="Arial"/>
          <w:sz w:val="24"/>
          <w:szCs w:val="24"/>
        </w:rPr>
      </w:pPr>
    </w:p>
    <w:p w:rsidR="00426B11" w:rsidRDefault="00426B11" w:rsidP="00426B11">
      <w:pPr>
        <w:numPr>
          <w:ilvl w:val="0"/>
          <w:numId w:val="2"/>
        </w:numPr>
        <w:spacing w:after="0" w:line="240" w:lineRule="auto"/>
        <w:jc w:val="both"/>
        <w:rPr>
          <w:rFonts w:ascii="Arial" w:hAnsi="Arial" w:cs="Arial"/>
          <w:sz w:val="24"/>
          <w:szCs w:val="24"/>
        </w:rPr>
      </w:pPr>
      <w:r w:rsidRPr="00426B11">
        <w:rPr>
          <w:rFonts w:ascii="Arial" w:hAnsi="Arial" w:cs="Arial"/>
          <w:sz w:val="24"/>
          <w:szCs w:val="24"/>
        </w:rPr>
        <w:t>Ensure the educational achievement of children looked after by the authority is seen as a priority by everyone who has responsibility for promoting their welfare.</w:t>
      </w:r>
    </w:p>
    <w:p w:rsidR="00155F9B" w:rsidRPr="00426B11" w:rsidRDefault="00155F9B" w:rsidP="00155F9B">
      <w:pPr>
        <w:spacing w:after="0" w:line="240" w:lineRule="auto"/>
        <w:jc w:val="both"/>
        <w:rPr>
          <w:rFonts w:ascii="Arial" w:hAnsi="Arial" w:cs="Arial"/>
          <w:sz w:val="24"/>
          <w:szCs w:val="24"/>
        </w:rPr>
      </w:pPr>
    </w:p>
    <w:p w:rsidR="00426B11" w:rsidRDefault="00426B11" w:rsidP="00426B11">
      <w:pPr>
        <w:numPr>
          <w:ilvl w:val="0"/>
          <w:numId w:val="2"/>
        </w:numPr>
        <w:spacing w:after="0" w:line="240" w:lineRule="auto"/>
        <w:jc w:val="both"/>
        <w:rPr>
          <w:rFonts w:ascii="Arial" w:hAnsi="Arial" w:cs="Arial"/>
          <w:sz w:val="24"/>
          <w:szCs w:val="24"/>
        </w:rPr>
      </w:pPr>
      <w:r w:rsidRPr="00426B11">
        <w:rPr>
          <w:rFonts w:ascii="Arial" w:hAnsi="Arial" w:cs="Arial"/>
          <w:sz w:val="24"/>
          <w:szCs w:val="24"/>
        </w:rPr>
        <w:t xml:space="preserve">Report regularly on the attainment of Children Looked After through the authority’s corporate parenting structures. </w:t>
      </w:r>
    </w:p>
    <w:p w:rsidR="00D97A95" w:rsidRPr="00426B11" w:rsidRDefault="00D97A95" w:rsidP="00D97A95">
      <w:pPr>
        <w:spacing w:after="0" w:line="240" w:lineRule="auto"/>
        <w:ind w:left="1080"/>
        <w:jc w:val="both"/>
        <w:rPr>
          <w:rFonts w:ascii="Arial" w:hAnsi="Arial" w:cs="Arial"/>
          <w:sz w:val="24"/>
          <w:szCs w:val="24"/>
        </w:rPr>
      </w:pPr>
    </w:p>
    <w:p w:rsidR="00426B11" w:rsidRPr="00426B11" w:rsidRDefault="00155F9B" w:rsidP="00155F9B">
      <w:pPr>
        <w:ind w:left="720" w:hanging="720"/>
        <w:jc w:val="both"/>
        <w:rPr>
          <w:rFonts w:ascii="Arial" w:eastAsia="Times New Roman" w:hAnsi="Arial" w:cs="Arial"/>
          <w:sz w:val="24"/>
          <w:szCs w:val="24"/>
          <w:lang w:eastAsia="en-GB"/>
        </w:rPr>
      </w:pPr>
      <w:r>
        <w:rPr>
          <w:rFonts w:ascii="Arial" w:eastAsia="Times New Roman" w:hAnsi="Arial"/>
          <w:sz w:val="24"/>
          <w:szCs w:val="20"/>
          <w:lang w:eastAsia="en-GB"/>
        </w:rPr>
        <w:t>1.4</w:t>
      </w:r>
      <w:r>
        <w:rPr>
          <w:rFonts w:ascii="Arial" w:eastAsia="Times New Roman" w:hAnsi="Arial"/>
          <w:sz w:val="24"/>
          <w:szCs w:val="20"/>
          <w:lang w:eastAsia="en-GB"/>
        </w:rPr>
        <w:tab/>
      </w:r>
      <w:r w:rsidR="00426B11" w:rsidRPr="00426B11">
        <w:rPr>
          <w:rFonts w:ascii="Arial" w:eastAsia="Times New Roman" w:hAnsi="Arial"/>
          <w:sz w:val="24"/>
          <w:szCs w:val="20"/>
          <w:lang w:eastAsia="en-GB"/>
        </w:rPr>
        <w:t>Under the Children and Social Care Act 2017 the VHT has assumed new duties concerning promoting the educational achievement of previously looked after children</w:t>
      </w:r>
      <w:r w:rsidR="00426B11" w:rsidRPr="00426B11">
        <w:rPr>
          <w:rFonts w:ascii="Arial" w:eastAsia="Times New Roman" w:hAnsi="Arial" w:cs="Arial"/>
          <w:sz w:val="24"/>
          <w:szCs w:val="24"/>
          <w:lang w:eastAsia="en-GB"/>
        </w:rPr>
        <w:t>. A</w:t>
      </w:r>
      <w:r w:rsidR="00426B11" w:rsidRPr="00426B11">
        <w:rPr>
          <w:rFonts w:ascii="Arial" w:hAnsi="Arial" w:cs="Arial"/>
          <w:sz w:val="24"/>
          <w:szCs w:val="24"/>
          <w:lang w:eastAsia="en-GB"/>
        </w:rPr>
        <w:t>dvice and information</w:t>
      </w:r>
      <w:r w:rsidR="00426B11" w:rsidRPr="00426B11">
        <w:rPr>
          <w:rFonts w:ascii="Arial" w:eastAsia="Times New Roman" w:hAnsi="Arial" w:cs="Arial"/>
          <w:sz w:val="24"/>
          <w:szCs w:val="24"/>
          <w:lang w:eastAsia="en-GB"/>
        </w:rPr>
        <w:t xml:space="preserve"> must be made available to:</w:t>
      </w:r>
    </w:p>
    <w:p w:rsidR="00426B11" w:rsidRPr="00426B11" w:rsidRDefault="00426B11" w:rsidP="00426B11">
      <w:pPr>
        <w:numPr>
          <w:ilvl w:val="0"/>
          <w:numId w:val="2"/>
        </w:numPr>
        <w:autoSpaceDE w:val="0"/>
        <w:autoSpaceDN w:val="0"/>
        <w:adjustRightInd w:val="0"/>
        <w:spacing w:after="0" w:line="240" w:lineRule="auto"/>
        <w:jc w:val="both"/>
        <w:rPr>
          <w:rFonts w:ascii="Arial" w:hAnsi="Arial" w:cs="Arial"/>
          <w:sz w:val="24"/>
          <w:lang w:eastAsia="en-GB"/>
        </w:rPr>
      </w:pPr>
      <w:r w:rsidRPr="00426B11">
        <w:rPr>
          <w:rFonts w:ascii="Arial" w:hAnsi="Arial" w:cs="Arial"/>
          <w:sz w:val="24"/>
          <w:lang w:eastAsia="en-GB"/>
        </w:rPr>
        <w:t>Any person who has parental responsibility for the child</w:t>
      </w:r>
    </w:p>
    <w:p w:rsidR="00426B11" w:rsidRPr="00426B11" w:rsidRDefault="00426B11" w:rsidP="00426B11">
      <w:pPr>
        <w:autoSpaceDE w:val="0"/>
        <w:autoSpaceDN w:val="0"/>
        <w:adjustRightInd w:val="0"/>
        <w:spacing w:after="0" w:line="240" w:lineRule="auto"/>
        <w:ind w:left="720"/>
        <w:jc w:val="both"/>
        <w:rPr>
          <w:rFonts w:ascii="Arial" w:hAnsi="Arial" w:cs="Arial"/>
          <w:sz w:val="24"/>
          <w:lang w:eastAsia="en-GB"/>
        </w:rPr>
      </w:pPr>
    </w:p>
    <w:p w:rsidR="00426B11" w:rsidRPr="00426B11" w:rsidRDefault="00426B11" w:rsidP="00426B11">
      <w:pPr>
        <w:numPr>
          <w:ilvl w:val="0"/>
          <w:numId w:val="2"/>
        </w:numPr>
        <w:autoSpaceDE w:val="0"/>
        <w:autoSpaceDN w:val="0"/>
        <w:adjustRightInd w:val="0"/>
        <w:spacing w:after="0" w:line="240" w:lineRule="auto"/>
        <w:jc w:val="both"/>
        <w:rPr>
          <w:rFonts w:ascii="Arial" w:hAnsi="Arial" w:cs="Arial"/>
          <w:sz w:val="24"/>
          <w:lang w:eastAsia="en-GB"/>
        </w:rPr>
      </w:pPr>
      <w:r w:rsidRPr="00426B11">
        <w:rPr>
          <w:rFonts w:ascii="Arial" w:hAnsi="Arial" w:cs="Arial"/>
          <w:sz w:val="24"/>
          <w:lang w:eastAsia="en-GB"/>
        </w:rPr>
        <w:t>The member of staff at the child’s school designated under section 20A of the Children and Young Persons Act 2008 or by virtue of section 2E of the Academies Act 2010</w:t>
      </w:r>
    </w:p>
    <w:p w:rsidR="00426B11" w:rsidRPr="00426B11" w:rsidRDefault="00426B11" w:rsidP="00426B11">
      <w:pPr>
        <w:spacing w:after="0" w:line="240" w:lineRule="auto"/>
        <w:ind w:left="720"/>
        <w:jc w:val="both"/>
        <w:rPr>
          <w:rFonts w:ascii="Arial" w:hAnsi="Arial" w:cs="Arial"/>
          <w:sz w:val="24"/>
          <w:lang w:eastAsia="en-GB"/>
        </w:rPr>
      </w:pPr>
    </w:p>
    <w:p w:rsidR="00426B11" w:rsidRPr="00426B11" w:rsidRDefault="00426B11" w:rsidP="00426B11">
      <w:pPr>
        <w:numPr>
          <w:ilvl w:val="0"/>
          <w:numId w:val="2"/>
        </w:numPr>
        <w:autoSpaceDE w:val="0"/>
        <w:autoSpaceDN w:val="0"/>
        <w:adjustRightInd w:val="0"/>
        <w:spacing w:after="0" w:line="240" w:lineRule="auto"/>
        <w:jc w:val="both"/>
        <w:rPr>
          <w:rFonts w:ascii="Arial" w:hAnsi="Arial" w:cs="Arial"/>
          <w:sz w:val="24"/>
          <w:lang w:eastAsia="en-GB"/>
        </w:rPr>
      </w:pPr>
      <w:r w:rsidRPr="00426B11">
        <w:rPr>
          <w:rFonts w:ascii="Arial" w:hAnsi="Arial" w:cs="Arial"/>
          <w:sz w:val="24"/>
          <w:lang w:eastAsia="en-GB"/>
        </w:rPr>
        <w:t>Any other person that the local authority consider</w:t>
      </w:r>
      <w:r w:rsidR="00D97A95">
        <w:rPr>
          <w:rFonts w:ascii="Arial" w:hAnsi="Arial" w:cs="Arial"/>
          <w:sz w:val="24"/>
          <w:lang w:eastAsia="en-GB"/>
        </w:rPr>
        <w:t>s</w:t>
      </w:r>
      <w:r w:rsidRPr="00426B11">
        <w:rPr>
          <w:rFonts w:ascii="Arial" w:hAnsi="Arial" w:cs="Arial"/>
          <w:sz w:val="24"/>
          <w:lang w:eastAsia="en-GB"/>
        </w:rPr>
        <w:t xml:space="preserve"> appropriate.</w:t>
      </w:r>
    </w:p>
    <w:p w:rsidR="00426B11" w:rsidRPr="00426B11" w:rsidRDefault="00426B11" w:rsidP="00426B11">
      <w:pPr>
        <w:spacing w:after="0" w:line="240" w:lineRule="auto"/>
        <w:jc w:val="both"/>
        <w:rPr>
          <w:lang w:eastAsia="en-GB"/>
        </w:rPr>
      </w:pPr>
    </w:p>
    <w:p w:rsidR="00426B11" w:rsidRPr="00426B11" w:rsidRDefault="00155F9B" w:rsidP="00155F9B">
      <w:pPr>
        <w:ind w:left="720" w:hanging="720"/>
        <w:rPr>
          <w:rFonts w:ascii="Arial" w:eastAsia="Times New Roman" w:hAnsi="Arial" w:cs="Arial"/>
          <w:sz w:val="24"/>
          <w:szCs w:val="24"/>
          <w:lang w:eastAsia="en-GB"/>
        </w:rPr>
      </w:pPr>
      <w:r>
        <w:rPr>
          <w:rFonts w:ascii="Arial" w:eastAsia="Times New Roman" w:hAnsi="Arial" w:cs="Arial"/>
          <w:sz w:val="24"/>
          <w:szCs w:val="24"/>
          <w:lang w:eastAsia="en-GB"/>
        </w:rPr>
        <w:t>1.5</w:t>
      </w:r>
      <w:r>
        <w:rPr>
          <w:rFonts w:ascii="Arial" w:eastAsia="Times New Roman" w:hAnsi="Arial" w:cs="Arial"/>
          <w:sz w:val="24"/>
          <w:szCs w:val="24"/>
          <w:lang w:eastAsia="en-GB"/>
        </w:rPr>
        <w:tab/>
      </w:r>
      <w:r w:rsidR="00426B11" w:rsidRPr="00426B11">
        <w:rPr>
          <w:rFonts w:ascii="Arial" w:eastAsia="Times New Roman" w:hAnsi="Arial" w:cs="Arial"/>
          <w:sz w:val="24"/>
          <w:szCs w:val="24"/>
          <w:lang w:eastAsia="en-GB"/>
        </w:rPr>
        <w:t xml:space="preserve">This report gives an overview of academic performance at the end of Key Stages 2 and </w:t>
      </w:r>
      <w:r w:rsidRPr="00426B11">
        <w:rPr>
          <w:rFonts w:ascii="Arial" w:eastAsia="Times New Roman" w:hAnsi="Arial" w:cs="Arial"/>
          <w:sz w:val="24"/>
          <w:szCs w:val="24"/>
          <w:lang w:eastAsia="en-GB"/>
        </w:rPr>
        <w:t>4 in</w:t>
      </w:r>
      <w:r w:rsidR="00426B11" w:rsidRPr="00426B11">
        <w:rPr>
          <w:rFonts w:ascii="Arial" w:eastAsia="Times New Roman" w:hAnsi="Arial" w:cs="Arial"/>
          <w:sz w:val="24"/>
          <w:szCs w:val="24"/>
          <w:lang w:eastAsia="en-GB"/>
        </w:rPr>
        <w:t xml:space="preserve"> the academic year 2017-18.</w:t>
      </w:r>
    </w:p>
    <w:p w:rsidR="00426B11" w:rsidRDefault="00426B11" w:rsidP="00426B11">
      <w:pPr>
        <w:jc w:val="both"/>
        <w:rPr>
          <w:rFonts w:ascii="Arial" w:eastAsia="Times New Roman" w:hAnsi="Arial" w:cs="Arial"/>
          <w:b/>
          <w:sz w:val="24"/>
          <w:szCs w:val="24"/>
          <w:lang w:eastAsia="en-GB"/>
        </w:rPr>
      </w:pPr>
    </w:p>
    <w:p w:rsidR="00426B11" w:rsidRDefault="00426B11" w:rsidP="00426B11">
      <w:pPr>
        <w:jc w:val="both"/>
        <w:rPr>
          <w:rFonts w:ascii="Arial" w:eastAsia="Times New Roman" w:hAnsi="Arial" w:cs="Arial"/>
          <w:b/>
          <w:sz w:val="24"/>
          <w:szCs w:val="24"/>
          <w:lang w:eastAsia="en-GB"/>
        </w:rPr>
      </w:pPr>
      <w:r w:rsidRPr="00426B11">
        <w:rPr>
          <w:rFonts w:ascii="Arial" w:eastAsia="Times New Roman" w:hAnsi="Arial" w:cs="Arial"/>
          <w:b/>
          <w:sz w:val="24"/>
          <w:szCs w:val="24"/>
          <w:lang w:eastAsia="en-GB"/>
        </w:rPr>
        <w:t>2.        Numbers on Roll</w:t>
      </w:r>
    </w:p>
    <w:p w:rsidR="00426B11" w:rsidRDefault="00426B11" w:rsidP="00426B11">
      <w:pPr>
        <w:numPr>
          <w:ilvl w:val="1"/>
          <w:numId w:val="3"/>
        </w:numPr>
        <w:spacing w:after="0" w:line="240" w:lineRule="auto"/>
        <w:outlineLvl w:val="0"/>
        <w:rPr>
          <w:rFonts w:ascii="Arial" w:eastAsia="Times New Roman" w:hAnsi="Arial" w:cs="Arial"/>
          <w:sz w:val="24"/>
          <w:szCs w:val="24"/>
          <w:lang w:eastAsia="en-GB"/>
        </w:rPr>
      </w:pPr>
      <w:r w:rsidRPr="00426B11">
        <w:rPr>
          <w:rFonts w:ascii="Arial" w:eastAsia="Times New Roman" w:hAnsi="Arial" w:cs="Arial"/>
          <w:sz w:val="24"/>
          <w:szCs w:val="24"/>
          <w:lang w:eastAsia="en-GB"/>
        </w:rPr>
        <w:lastRenderedPageBreak/>
        <w:t>There were 105 pupils of statutory school age (SSA</w:t>
      </w:r>
      <w:r w:rsidR="003771C2">
        <w:rPr>
          <w:rFonts w:ascii="Arial" w:eastAsia="Times New Roman" w:hAnsi="Arial" w:cs="Arial"/>
          <w:sz w:val="24"/>
          <w:szCs w:val="24"/>
          <w:lang w:eastAsia="en-GB"/>
        </w:rPr>
        <w:t>, 5-16</w:t>
      </w:r>
      <w:r w:rsidRPr="00426B11">
        <w:rPr>
          <w:rFonts w:ascii="Arial" w:eastAsia="Times New Roman" w:hAnsi="Arial" w:cs="Arial"/>
          <w:sz w:val="24"/>
          <w:szCs w:val="24"/>
          <w:lang w:eastAsia="en-GB"/>
        </w:rPr>
        <w:t>) on the roll of Harrow Virtual School (HVS) at the end of the ac</w:t>
      </w:r>
      <w:r w:rsidR="00816A6E">
        <w:rPr>
          <w:rFonts w:ascii="Arial" w:eastAsia="Times New Roman" w:hAnsi="Arial" w:cs="Arial"/>
          <w:sz w:val="24"/>
          <w:szCs w:val="24"/>
          <w:lang w:eastAsia="en-GB"/>
        </w:rPr>
        <w:t xml:space="preserve">ademic year 2017-18. This is 17 </w:t>
      </w:r>
      <w:r w:rsidRPr="00426B11">
        <w:rPr>
          <w:rFonts w:ascii="Arial" w:eastAsia="Times New Roman" w:hAnsi="Arial" w:cs="Arial"/>
          <w:sz w:val="24"/>
          <w:szCs w:val="24"/>
          <w:lang w:eastAsia="en-GB"/>
        </w:rPr>
        <w:t xml:space="preserve">pupils less than July 2017. </w:t>
      </w:r>
      <w:r w:rsidR="003771C2">
        <w:rPr>
          <w:rFonts w:ascii="Arial" w:eastAsia="Times New Roman" w:hAnsi="Arial" w:cs="Arial"/>
          <w:sz w:val="24"/>
          <w:szCs w:val="24"/>
          <w:lang w:eastAsia="en-GB"/>
        </w:rPr>
        <w:t xml:space="preserve">There has been an increase in numbers at Key Stage 3 but a significant decline at Key Stage 2. </w:t>
      </w:r>
      <w:r w:rsidRPr="00426B11">
        <w:rPr>
          <w:rFonts w:ascii="Arial" w:eastAsia="Times New Roman" w:hAnsi="Arial" w:cs="Arial"/>
          <w:sz w:val="24"/>
          <w:szCs w:val="24"/>
          <w:lang w:eastAsia="en-GB"/>
        </w:rPr>
        <w:t>T</w:t>
      </w:r>
      <w:r w:rsidR="00A87B59">
        <w:rPr>
          <w:rFonts w:ascii="Arial" w:eastAsia="Times New Roman" w:hAnsi="Arial" w:cs="Arial"/>
          <w:sz w:val="24"/>
          <w:szCs w:val="24"/>
          <w:lang w:eastAsia="en-GB"/>
        </w:rPr>
        <w:t>he ratio of girls to boys is 40:60</w:t>
      </w:r>
      <w:r w:rsidRPr="00426B11">
        <w:rPr>
          <w:rFonts w:ascii="Arial" w:eastAsia="Times New Roman" w:hAnsi="Arial" w:cs="Arial"/>
          <w:sz w:val="24"/>
          <w:szCs w:val="24"/>
          <w:lang w:eastAsia="en-GB"/>
        </w:rPr>
        <w:t xml:space="preserve"> respectively.</w:t>
      </w:r>
    </w:p>
    <w:p w:rsidR="00816A6E" w:rsidRDefault="00816A6E" w:rsidP="00816A6E">
      <w:pPr>
        <w:spacing w:after="0" w:line="240" w:lineRule="auto"/>
        <w:outlineLvl w:val="0"/>
        <w:rPr>
          <w:rFonts w:ascii="Arial" w:eastAsia="Times New Roman" w:hAnsi="Arial" w:cs="Arial"/>
          <w:sz w:val="24"/>
          <w:szCs w:val="24"/>
          <w:lang w:eastAsia="en-GB"/>
        </w:rPr>
      </w:pPr>
    </w:p>
    <w:tbl>
      <w:tblPr>
        <w:tblW w:w="8853"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1469"/>
        <w:gridCol w:w="1496"/>
        <w:gridCol w:w="1343"/>
        <w:gridCol w:w="1404"/>
        <w:gridCol w:w="1373"/>
      </w:tblGrid>
      <w:tr w:rsidR="00A87B59" w:rsidRPr="00816A6E" w:rsidTr="003351DB">
        <w:tc>
          <w:tcPr>
            <w:tcW w:w="8853" w:type="dxa"/>
            <w:gridSpan w:val="6"/>
            <w:tcBorders>
              <w:top w:val="single" w:sz="4" w:space="0" w:color="auto"/>
              <w:left w:val="single" w:sz="4" w:space="0" w:color="auto"/>
              <w:bottom w:val="single" w:sz="4" w:space="0" w:color="auto"/>
              <w:right w:val="single" w:sz="4" w:space="0" w:color="auto"/>
            </w:tcBorders>
          </w:tcPr>
          <w:p w:rsidR="00A87B59" w:rsidRDefault="00A87B59" w:rsidP="00A87B59">
            <w:pPr>
              <w:spacing w:after="0" w:line="240" w:lineRule="auto"/>
              <w:jc w:val="center"/>
              <w:rPr>
                <w:rFonts w:eastAsia="Times New Roman" w:cs="Arial"/>
                <w:b/>
                <w:sz w:val="28"/>
                <w:szCs w:val="24"/>
                <w:lang w:eastAsia="en-GB"/>
              </w:rPr>
            </w:pPr>
            <w:r w:rsidRPr="00A87B59">
              <w:rPr>
                <w:rFonts w:eastAsia="Times New Roman" w:cs="Arial"/>
                <w:b/>
                <w:sz w:val="28"/>
                <w:szCs w:val="24"/>
                <w:lang w:eastAsia="en-GB"/>
              </w:rPr>
              <w:t>A Breakdown of Pupil Number</w:t>
            </w:r>
            <w:r w:rsidR="00427305">
              <w:rPr>
                <w:rFonts w:eastAsia="Times New Roman" w:cs="Arial"/>
                <w:b/>
                <w:sz w:val="28"/>
                <w:szCs w:val="24"/>
                <w:lang w:eastAsia="en-GB"/>
              </w:rPr>
              <w:t>s</w:t>
            </w:r>
            <w:r w:rsidRPr="00A87B59">
              <w:rPr>
                <w:rFonts w:eastAsia="Times New Roman" w:cs="Arial"/>
                <w:b/>
                <w:sz w:val="28"/>
                <w:szCs w:val="24"/>
                <w:lang w:eastAsia="en-GB"/>
              </w:rPr>
              <w:t xml:space="preserve"> By Phase</w:t>
            </w:r>
          </w:p>
          <w:p w:rsidR="00A87B59" w:rsidRPr="00816A6E" w:rsidRDefault="00A87B59" w:rsidP="00A87B59">
            <w:pPr>
              <w:spacing w:after="0" w:line="240" w:lineRule="auto"/>
              <w:jc w:val="center"/>
              <w:rPr>
                <w:rFonts w:eastAsia="Times New Roman" w:cs="Arial"/>
                <w:b/>
                <w:sz w:val="24"/>
                <w:szCs w:val="24"/>
                <w:lang w:eastAsia="en-GB"/>
              </w:rPr>
            </w:pP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both"/>
              <w:rPr>
                <w:rFonts w:eastAsia="Times New Roman" w:cs="Arial"/>
                <w:b/>
                <w:sz w:val="24"/>
                <w:szCs w:val="24"/>
                <w:lang w:eastAsia="en-GB"/>
              </w:rPr>
            </w:pPr>
            <w:r w:rsidRPr="00816A6E">
              <w:rPr>
                <w:rFonts w:eastAsia="Times New Roman" w:cs="Arial"/>
                <w:b/>
                <w:sz w:val="24"/>
                <w:szCs w:val="24"/>
                <w:lang w:eastAsia="en-GB"/>
              </w:rPr>
              <w:t>Year Group</w:t>
            </w:r>
          </w:p>
        </w:tc>
        <w:tc>
          <w:tcPr>
            <w:tcW w:w="1469"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center"/>
              <w:rPr>
                <w:rFonts w:eastAsia="Times New Roman" w:cs="Arial"/>
                <w:b/>
                <w:sz w:val="24"/>
                <w:szCs w:val="24"/>
                <w:lang w:eastAsia="en-GB"/>
              </w:rPr>
            </w:pPr>
            <w:r w:rsidRPr="00816A6E">
              <w:rPr>
                <w:rFonts w:eastAsia="Times New Roman" w:cs="Arial"/>
                <w:b/>
                <w:sz w:val="24"/>
                <w:szCs w:val="24"/>
                <w:lang w:eastAsia="en-GB"/>
              </w:rPr>
              <w:t>Pupil Numbers</w:t>
            </w:r>
          </w:p>
          <w:p w:rsidR="00816A6E" w:rsidRPr="00816A6E" w:rsidRDefault="00816A6E" w:rsidP="00816A6E">
            <w:pPr>
              <w:spacing w:after="0" w:line="240" w:lineRule="auto"/>
              <w:jc w:val="center"/>
              <w:rPr>
                <w:rFonts w:eastAsia="Times New Roman" w:cs="Arial"/>
                <w:b/>
                <w:sz w:val="24"/>
                <w:szCs w:val="24"/>
                <w:lang w:eastAsia="en-GB"/>
              </w:rPr>
            </w:pPr>
            <w:r w:rsidRPr="00816A6E">
              <w:rPr>
                <w:rFonts w:eastAsia="Times New Roman" w:cs="Arial"/>
                <w:b/>
                <w:sz w:val="24"/>
                <w:szCs w:val="24"/>
                <w:lang w:eastAsia="en-GB"/>
              </w:rPr>
              <w:t>(Summer 2018)</w:t>
            </w:r>
          </w:p>
        </w:tc>
        <w:tc>
          <w:tcPr>
            <w:tcW w:w="1496"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b/>
                <w:sz w:val="24"/>
                <w:szCs w:val="24"/>
                <w:lang w:eastAsia="en-GB"/>
              </w:rPr>
            </w:pPr>
            <w:r w:rsidRPr="00816A6E">
              <w:rPr>
                <w:rFonts w:eastAsia="Times New Roman" w:cs="Arial"/>
                <w:b/>
                <w:sz w:val="24"/>
                <w:szCs w:val="24"/>
                <w:lang w:eastAsia="en-GB"/>
              </w:rPr>
              <w:t>Phase</w:t>
            </w:r>
          </w:p>
        </w:tc>
        <w:tc>
          <w:tcPr>
            <w:tcW w:w="1343"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Academic Year 2015-2016</w:t>
            </w:r>
          </w:p>
        </w:tc>
        <w:tc>
          <w:tcPr>
            <w:tcW w:w="1404"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Academic Year 2016-2017</w:t>
            </w:r>
          </w:p>
        </w:tc>
        <w:tc>
          <w:tcPr>
            <w:tcW w:w="1373"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b/>
                <w:sz w:val="24"/>
                <w:szCs w:val="24"/>
                <w:lang w:eastAsia="en-GB"/>
              </w:rPr>
            </w:pPr>
            <w:r w:rsidRPr="00816A6E">
              <w:rPr>
                <w:rFonts w:eastAsia="Times New Roman" w:cs="Arial"/>
                <w:b/>
                <w:sz w:val="24"/>
                <w:szCs w:val="24"/>
                <w:lang w:eastAsia="en-GB"/>
              </w:rPr>
              <w:t>Academic Year 2017-2018</w:t>
            </w: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11</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27</w:t>
            </w:r>
          </w:p>
        </w:tc>
        <w:tc>
          <w:tcPr>
            <w:tcW w:w="1496" w:type="dxa"/>
            <w:vMerge w:val="restart"/>
            <w:tcBorders>
              <w:top w:val="single" w:sz="4" w:space="0" w:color="auto"/>
              <w:left w:val="single" w:sz="4" w:space="0" w:color="auto"/>
              <w:right w:val="single" w:sz="4" w:space="0" w:color="auto"/>
            </w:tcBorders>
            <w:shd w:val="clear" w:color="auto" w:fill="E5DFEC"/>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Key Stage 4</w:t>
            </w:r>
          </w:p>
          <w:p w:rsidR="00816A6E" w:rsidRPr="00816A6E" w:rsidRDefault="00816A6E" w:rsidP="00816A6E">
            <w:pPr>
              <w:spacing w:after="0" w:line="240" w:lineRule="auto"/>
              <w:jc w:val="both"/>
              <w:rPr>
                <w:rFonts w:eastAsia="Times New Roman" w:cs="Arial"/>
                <w:sz w:val="24"/>
                <w:szCs w:val="24"/>
                <w:lang w:eastAsia="en-GB"/>
              </w:rPr>
            </w:pPr>
          </w:p>
        </w:tc>
        <w:tc>
          <w:tcPr>
            <w:tcW w:w="1343" w:type="dxa"/>
            <w:vMerge w:val="restart"/>
            <w:tcBorders>
              <w:top w:val="single" w:sz="4" w:space="0" w:color="auto"/>
              <w:left w:val="single" w:sz="4" w:space="0" w:color="auto"/>
              <w:right w:val="single" w:sz="4" w:space="0" w:color="auto"/>
            </w:tcBorders>
            <w:shd w:val="clear" w:color="auto" w:fill="E5DFEC"/>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38</w:t>
            </w:r>
          </w:p>
        </w:tc>
        <w:tc>
          <w:tcPr>
            <w:tcW w:w="1404" w:type="dxa"/>
            <w:vMerge w:val="restart"/>
            <w:tcBorders>
              <w:top w:val="single" w:sz="4" w:space="0" w:color="auto"/>
              <w:left w:val="single" w:sz="4" w:space="0" w:color="auto"/>
              <w:right w:val="single" w:sz="4" w:space="0" w:color="auto"/>
            </w:tcBorders>
            <w:shd w:val="clear" w:color="auto" w:fill="E5DFEC"/>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40</w:t>
            </w:r>
          </w:p>
        </w:tc>
        <w:tc>
          <w:tcPr>
            <w:tcW w:w="1373" w:type="dxa"/>
            <w:vMerge w:val="restart"/>
            <w:tcBorders>
              <w:top w:val="single" w:sz="4" w:space="0" w:color="auto"/>
              <w:left w:val="single" w:sz="4" w:space="0" w:color="auto"/>
              <w:right w:val="single" w:sz="4" w:space="0" w:color="auto"/>
            </w:tcBorders>
            <w:shd w:val="clear" w:color="auto" w:fill="E5DFEC"/>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37</w:t>
            </w: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10</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10</w:t>
            </w:r>
          </w:p>
        </w:tc>
        <w:tc>
          <w:tcPr>
            <w:tcW w:w="1496" w:type="dxa"/>
            <w:vMerge/>
            <w:tcBorders>
              <w:left w:val="single" w:sz="4" w:space="0" w:color="auto"/>
              <w:bottom w:val="single" w:sz="4" w:space="0" w:color="auto"/>
              <w:right w:val="single" w:sz="4" w:space="0" w:color="auto"/>
            </w:tcBorders>
            <w:shd w:val="clear" w:color="auto" w:fill="E5DFEC"/>
          </w:tcPr>
          <w:p w:rsidR="00816A6E" w:rsidRPr="00816A6E" w:rsidRDefault="00816A6E" w:rsidP="00816A6E">
            <w:pPr>
              <w:spacing w:after="0" w:line="240" w:lineRule="auto"/>
              <w:jc w:val="both"/>
              <w:rPr>
                <w:rFonts w:eastAsia="Times New Roman" w:cs="Arial"/>
                <w:sz w:val="24"/>
                <w:szCs w:val="24"/>
                <w:lang w:eastAsia="en-GB"/>
              </w:rPr>
            </w:pPr>
          </w:p>
        </w:tc>
        <w:tc>
          <w:tcPr>
            <w:tcW w:w="1343" w:type="dxa"/>
            <w:vMerge/>
            <w:tcBorders>
              <w:left w:val="single" w:sz="4" w:space="0" w:color="auto"/>
              <w:bottom w:val="single" w:sz="4" w:space="0" w:color="auto"/>
              <w:right w:val="single" w:sz="4" w:space="0" w:color="auto"/>
            </w:tcBorders>
            <w:shd w:val="clear" w:color="auto" w:fill="E5DFEC"/>
          </w:tcPr>
          <w:p w:rsidR="00816A6E" w:rsidRPr="00816A6E" w:rsidRDefault="00816A6E" w:rsidP="00816A6E">
            <w:pPr>
              <w:spacing w:after="0" w:line="240" w:lineRule="auto"/>
              <w:jc w:val="both"/>
              <w:rPr>
                <w:rFonts w:eastAsia="Times New Roman" w:cs="Arial"/>
                <w:sz w:val="24"/>
                <w:szCs w:val="24"/>
                <w:lang w:eastAsia="en-GB"/>
              </w:rPr>
            </w:pPr>
          </w:p>
        </w:tc>
        <w:tc>
          <w:tcPr>
            <w:tcW w:w="1404" w:type="dxa"/>
            <w:vMerge/>
            <w:tcBorders>
              <w:left w:val="single" w:sz="4" w:space="0" w:color="auto"/>
              <w:bottom w:val="single" w:sz="4" w:space="0" w:color="auto"/>
              <w:right w:val="single" w:sz="4" w:space="0" w:color="auto"/>
            </w:tcBorders>
            <w:shd w:val="clear" w:color="auto" w:fill="E5DFEC"/>
          </w:tcPr>
          <w:p w:rsidR="00816A6E" w:rsidRPr="00816A6E" w:rsidRDefault="00816A6E" w:rsidP="00816A6E">
            <w:pPr>
              <w:spacing w:after="0" w:line="240" w:lineRule="auto"/>
              <w:jc w:val="both"/>
              <w:rPr>
                <w:rFonts w:eastAsia="Times New Roman" w:cs="Arial"/>
                <w:sz w:val="24"/>
                <w:szCs w:val="24"/>
                <w:lang w:eastAsia="en-GB"/>
              </w:rPr>
            </w:pPr>
          </w:p>
        </w:tc>
        <w:tc>
          <w:tcPr>
            <w:tcW w:w="1373" w:type="dxa"/>
            <w:vMerge/>
            <w:tcBorders>
              <w:left w:val="single" w:sz="4" w:space="0" w:color="auto"/>
              <w:bottom w:val="single" w:sz="4" w:space="0" w:color="auto"/>
              <w:right w:val="single" w:sz="4" w:space="0" w:color="auto"/>
            </w:tcBorders>
            <w:shd w:val="clear" w:color="auto" w:fill="E5DFEC"/>
          </w:tcPr>
          <w:p w:rsidR="00816A6E" w:rsidRPr="00816A6E" w:rsidRDefault="00816A6E" w:rsidP="00816A6E">
            <w:pPr>
              <w:spacing w:after="0" w:line="240" w:lineRule="auto"/>
              <w:jc w:val="both"/>
              <w:rPr>
                <w:rFonts w:eastAsia="Times New Roman" w:cs="Arial"/>
                <w:sz w:val="24"/>
                <w:szCs w:val="24"/>
                <w:lang w:eastAsia="en-GB"/>
              </w:rPr>
            </w:pP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9</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17</w:t>
            </w:r>
          </w:p>
        </w:tc>
        <w:tc>
          <w:tcPr>
            <w:tcW w:w="1496" w:type="dxa"/>
            <w:vMerge w:val="restart"/>
            <w:tcBorders>
              <w:top w:val="single" w:sz="4" w:space="0" w:color="auto"/>
              <w:left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Key Stage 3</w:t>
            </w:r>
          </w:p>
          <w:p w:rsidR="00816A6E" w:rsidRPr="00816A6E" w:rsidRDefault="00816A6E" w:rsidP="00816A6E">
            <w:pPr>
              <w:spacing w:after="0" w:line="240" w:lineRule="auto"/>
              <w:jc w:val="both"/>
              <w:rPr>
                <w:rFonts w:eastAsia="Times New Roman" w:cs="Arial"/>
                <w:sz w:val="24"/>
                <w:szCs w:val="24"/>
                <w:lang w:eastAsia="en-GB"/>
              </w:rPr>
            </w:pPr>
          </w:p>
        </w:tc>
        <w:tc>
          <w:tcPr>
            <w:tcW w:w="1343" w:type="dxa"/>
            <w:vMerge w:val="restart"/>
            <w:tcBorders>
              <w:top w:val="single" w:sz="4" w:space="0" w:color="auto"/>
              <w:left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31</w:t>
            </w:r>
          </w:p>
        </w:tc>
        <w:tc>
          <w:tcPr>
            <w:tcW w:w="1404" w:type="dxa"/>
            <w:vMerge w:val="restart"/>
            <w:tcBorders>
              <w:top w:val="single" w:sz="4" w:space="0" w:color="auto"/>
              <w:left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28</w:t>
            </w:r>
          </w:p>
        </w:tc>
        <w:tc>
          <w:tcPr>
            <w:tcW w:w="1373" w:type="dxa"/>
            <w:vMerge w:val="restart"/>
            <w:tcBorders>
              <w:top w:val="single" w:sz="4" w:space="0" w:color="auto"/>
              <w:lef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35</w:t>
            </w: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8</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5</w:t>
            </w:r>
          </w:p>
        </w:tc>
        <w:tc>
          <w:tcPr>
            <w:tcW w:w="1496" w:type="dxa"/>
            <w:vMerge/>
            <w:tcBorders>
              <w:left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p>
        </w:tc>
        <w:tc>
          <w:tcPr>
            <w:tcW w:w="1343" w:type="dxa"/>
            <w:vMerge/>
            <w:tcBorders>
              <w:left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p>
        </w:tc>
        <w:tc>
          <w:tcPr>
            <w:tcW w:w="1404" w:type="dxa"/>
            <w:vMerge/>
            <w:tcBorders>
              <w:left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p>
        </w:tc>
        <w:tc>
          <w:tcPr>
            <w:tcW w:w="1373" w:type="dxa"/>
            <w:vMerge/>
            <w:tcBorders>
              <w:lef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7</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13</w:t>
            </w:r>
          </w:p>
        </w:tc>
        <w:tc>
          <w:tcPr>
            <w:tcW w:w="1496" w:type="dxa"/>
            <w:vMerge/>
            <w:tcBorders>
              <w:left w:val="single" w:sz="4" w:space="0" w:color="auto"/>
              <w:bottom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p>
        </w:tc>
        <w:tc>
          <w:tcPr>
            <w:tcW w:w="1343" w:type="dxa"/>
            <w:vMerge/>
            <w:tcBorders>
              <w:left w:val="single" w:sz="4" w:space="0" w:color="auto"/>
              <w:bottom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p>
        </w:tc>
        <w:tc>
          <w:tcPr>
            <w:tcW w:w="1404" w:type="dxa"/>
            <w:vMerge/>
            <w:tcBorders>
              <w:left w:val="single" w:sz="4" w:space="0" w:color="auto"/>
              <w:bottom w:val="single" w:sz="4" w:space="0" w:color="auto"/>
              <w:right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p>
        </w:tc>
        <w:tc>
          <w:tcPr>
            <w:tcW w:w="1373" w:type="dxa"/>
            <w:vMerge/>
            <w:tcBorders>
              <w:left w:val="single" w:sz="4" w:space="0" w:color="auto"/>
              <w:bottom w:val="single" w:sz="4" w:space="0" w:color="auto"/>
            </w:tcBorders>
            <w:shd w:val="clear" w:color="auto" w:fill="FDE9D9"/>
          </w:tcPr>
          <w:p w:rsidR="00816A6E" w:rsidRPr="00816A6E" w:rsidRDefault="00816A6E" w:rsidP="00816A6E">
            <w:pPr>
              <w:spacing w:after="0" w:line="240" w:lineRule="auto"/>
              <w:jc w:val="both"/>
              <w:rPr>
                <w:rFonts w:eastAsia="Times New Roman" w:cs="Arial"/>
                <w:sz w:val="24"/>
                <w:szCs w:val="24"/>
                <w:lang w:eastAsia="en-GB"/>
              </w:rPr>
            </w:pP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6</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6</w:t>
            </w:r>
          </w:p>
        </w:tc>
        <w:tc>
          <w:tcPr>
            <w:tcW w:w="1496" w:type="dxa"/>
            <w:vMerge w:val="restart"/>
            <w:tcBorders>
              <w:top w:val="single" w:sz="4" w:space="0" w:color="auto"/>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Key Stage 2</w:t>
            </w:r>
          </w:p>
          <w:p w:rsidR="00816A6E" w:rsidRPr="00816A6E" w:rsidRDefault="00816A6E" w:rsidP="00816A6E">
            <w:pPr>
              <w:spacing w:after="0" w:line="240" w:lineRule="auto"/>
              <w:jc w:val="both"/>
              <w:rPr>
                <w:rFonts w:eastAsia="Times New Roman" w:cs="Arial"/>
                <w:sz w:val="24"/>
                <w:szCs w:val="24"/>
                <w:lang w:eastAsia="en-GB"/>
              </w:rPr>
            </w:pPr>
          </w:p>
        </w:tc>
        <w:tc>
          <w:tcPr>
            <w:tcW w:w="1343" w:type="dxa"/>
            <w:vMerge w:val="restart"/>
            <w:tcBorders>
              <w:top w:val="single" w:sz="4" w:space="0" w:color="auto"/>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31</w:t>
            </w:r>
          </w:p>
        </w:tc>
        <w:tc>
          <w:tcPr>
            <w:tcW w:w="1404" w:type="dxa"/>
            <w:vMerge w:val="restart"/>
            <w:tcBorders>
              <w:top w:val="single" w:sz="4" w:space="0" w:color="auto"/>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40</w:t>
            </w:r>
          </w:p>
        </w:tc>
        <w:tc>
          <w:tcPr>
            <w:tcW w:w="1373" w:type="dxa"/>
            <w:vMerge w:val="restart"/>
            <w:tcBorders>
              <w:top w:val="single" w:sz="4" w:space="0" w:color="auto"/>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23</w:t>
            </w: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5</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8</w:t>
            </w:r>
          </w:p>
        </w:tc>
        <w:tc>
          <w:tcPr>
            <w:tcW w:w="1496" w:type="dxa"/>
            <w:vMerge/>
            <w:tcBorders>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p>
        </w:tc>
        <w:tc>
          <w:tcPr>
            <w:tcW w:w="1343" w:type="dxa"/>
            <w:vMerge/>
            <w:tcBorders>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p>
        </w:tc>
        <w:tc>
          <w:tcPr>
            <w:tcW w:w="1404" w:type="dxa"/>
            <w:vMerge/>
            <w:tcBorders>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b/>
                <w:sz w:val="24"/>
                <w:szCs w:val="24"/>
                <w:lang w:eastAsia="en-GB"/>
              </w:rPr>
            </w:pPr>
          </w:p>
        </w:tc>
        <w:tc>
          <w:tcPr>
            <w:tcW w:w="1373" w:type="dxa"/>
            <w:vMerge/>
            <w:tcBorders>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b/>
                <w:sz w:val="24"/>
                <w:szCs w:val="24"/>
                <w:lang w:eastAsia="en-GB"/>
              </w:rPr>
            </w:pP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4</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5</w:t>
            </w:r>
          </w:p>
        </w:tc>
        <w:tc>
          <w:tcPr>
            <w:tcW w:w="1496" w:type="dxa"/>
            <w:vMerge/>
            <w:tcBorders>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p>
        </w:tc>
        <w:tc>
          <w:tcPr>
            <w:tcW w:w="1343" w:type="dxa"/>
            <w:vMerge/>
            <w:tcBorders>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p>
        </w:tc>
        <w:tc>
          <w:tcPr>
            <w:tcW w:w="1404" w:type="dxa"/>
            <w:vMerge/>
            <w:tcBorders>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b/>
                <w:sz w:val="24"/>
                <w:szCs w:val="24"/>
                <w:lang w:eastAsia="en-GB"/>
              </w:rPr>
            </w:pPr>
          </w:p>
        </w:tc>
        <w:tc>
          <w:tcPr>
            <w:tcW w:w="1373" w:type="dxa"/>
            <w:vMerge/>
            <w:tcBorders>
              <w:left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b/>
                <w:sz w:val="24"/>
                <w:szCs w:val="24"/>
                <w:lang w:eastAsia="en-GB"/>
              </w:rPr>
            </w:pP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3</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4</w:t>
            </w:r>
          </w:p>
        </w:tc>
        <w:tc>
          <w:tcPr>
            <w:tcW w:w="1496" w:type="dxa"/>
            <w:vMerge/>
            <w:tcBorders>
              <w:left w:val="single" w:sz="4" w:space="0" w:color="auto"/>
              <w:bottom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p>
        </w:tc>
        <w:tc>
          <w:tcPr>
            <w:tcW w:w="1343" w:type="dxa"/>
            <w:vMerge/>
            <w:tcBorders>
              <w:left w:val="single" w:sz="4" w:space="0" w:color="auto"/>
              <w:bottom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sz w:val="24"/>
                <w:szCs w:val="24"/>
                <w:lang w:eastAsia="en-GB"/>
              </w:rPr>
            </w:pPr>
          </w:p>
        </w:tc>
        <w:tc>
          <w:tcPr>
            <w:tcW w:w="1404" w:type="dxa"/>
            <w:vMerge/>
            <w:tcBorders>
              <w:left w:val="single" w:sz="4" w:space="0" w:color="auto"/>
              <w:bottom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b/>
                <w:sz w:val="24"/>
                <w:szCs w:val="24"/>
                <w:lang w:eastAsia="en-GB"/>
              </w:rPr>
            </w:pPr>
          </w:p>
        </w:tc>
        <w:tc>
          <w:tcPr>
            <w:tcW w:w="1373" w:type="dxa"/>
            <w:vMerge/>
            <w:tcBorders>
              <w:left w:val="single" w:sz="4" w:space="0" w:color="auto"/>
              <w:bottom w:val="single" w:sz="4" w:space="0" w:color="auto"/>
              <w:right w:val="single" w:sz="4" w:space="0" w:color="auto"/>
            </w:tcBorders>
            <w:shd w:val="clear" w:color="auto" w:fill="DDD9C3"/>
          </w:tcPr>
          <w:p w:rsidR="00816A6E" w:rsidRPr="00816A6E" w:rsidRDefault="00816A6E" w:rsidP="00816A6E">
            <w:pPr>
              <w:spacing w:after="0" w:line="240" w:lineRule="auto"/>
              <w:jc w:val="both"/>
              <w:rPr>
                <w:rFonts w:eastAsia="Times New Roman" w:cs="Arial"/>
                <w:b/>
                <w:sz w:val="24"/>
                <w:szCs w:val="24"/>
                <w:lang w:eastAsia="en-GB"/>
              </w:rPr>
            </w:pP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2</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5</w:t>
            </w:r>
          </w:p>
        </w:tc>
        <w:tc>
          <w:tcPr>
            <w:tcW w:w="1496" w:type="dxa"/>
            <w:vMerge w:val="restart"/>
            <w:tcBorders>
              <w:top w:val="single" w:sz="4" w:space="0" w:color="auto"/>
              <w:left w:val="single" w:sz="4" w:space="0" w:color="auto"/>
              <w:right w:val="single" w:sz="4" w:space="0" w:color="auto"/>
            </w:tcBorders>
            <w:shd w:val="clear" w:color="auto" w:fill="DBE5F1"/>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Key Stage 1</w:t>
            </w:r>
          </w:p>
          <w:p w:rsidR="00816A6E" w:rsidRPr="00816A6E" w:rsidRDefault="00816A6E" w:rsidP="00816A6E">
            <w:pPr>
              <w:spacing w:after="0" w:line="240" w:lineRule="auto"/>
              <w:jc w:val="both"/>
              <w:rPr>
                <w:rFonts w:eastAsia="Times New Roman" w:cs="Arial"/>
                <w:sz w:val="24"/>
                <w:szCs w:val="24"/>
                <w:lang w:eastAsia="en-GB"/>
              </w:rPr>
            </w:pPr>
          </w:p>
        </w:tc>
        <w:tc>
          <w:tcPr>
            <w:tcW w:w="1343" w:type="dxa"/>
            <w:vMerge w:val="restart"/>
            <w:tcBorders>
              <w:top w:val="single" w:sz="4" w:space="0" w:color="auto"/>
              <w:left w:val="single" w:sz="4" w:space="0" w:color="auto"/>
              <w:right w:val="single" w:sz="4" w:space="0" w:color="auto"/>
            </w:tcBorders>
            <w:shd w:val="clear" w:color="auto" w:fill="DBE5F1"/>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13</w:t>
            </w:r>
          </w:p>
        </w:tc>
        <w:tc>
          <w:tcPr>
            <w:tcW w:w="1404" w:type="dxa"/>
            <w:vMerge w:val="restart"/>
            <w:tcBorders>
              <w:top w:val="single" w:sz="4" w:space="0" w:color="auto"/>
              <w:left w:val="single" w:sz="4" w:space="0" w:color="auto"/>
              <w:right w:val="single" w:sz="4" w:space="0" w:color="auto"/>
            </w:tcBorders>
            <w:shd w:val="clear" w:color="auto" w:fill="DBE5F1"/>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11</w:t>
            </w:r>
          </w:p>
        </w:tc>
        <w:tc>
          <w:tcPr>
            <w:tcW w:w="1373" w:type="dxa"/>
            <w:vMerge w:val="restart"/>
            <w:tcBorders>
              <w:top w:val="single" w:sz="4" w:space="0" w:color="auto"/>
              <w:left w:val="single" w:sz="4" w:space="0" w:color="auto"/>
            </w:tcBorders>
            <w:shd w:val="clear" w:color="auto" w:fill="DBE5F1"/>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9</w:t>
            </w: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1</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4</w:t>
            </w:r>
          </w:p>
        </w:tc>
        <w:tc>
          <w:tcPr>
            <w:tcW w:w="1496" w:type="dxa"/>
            <w:vMerge/>
            <w:tcBorders>
              <w:left w:val="single" w:sz="4" w:space="0" w:color="auto"/>
              <w:bottom w:val="single" w:sz="4" w:space="0" w:color="auto"/>
              <w:right w:val="single" w:sz="4" w:space="0" w:color="auto"/>
            </w:tcBorders>
            <w:shd w:val="clear" w:color="auto" w:fill="DBE5F1"/>
          </w:tcPr>
          <w:p w:rsidR="00816A6E" w:rsidRPr="00816A6E" w:rsidRDefault="00816A6E" w:rsidP="00816A6E">
            <w:pPr>
              <w:spacing w:after="0" w:line="240" w:lineRule="auto"/>
              <w:jc w:val="both"/>
              <w:rPr>
                <w:rFonts w:eastAsia="Times New Roman" w:cs="Arial"/>
                <w:sz w:val="24"/>
                <w:szCs w:val="24"/>
                <w:lang w:eastAsia="en-GB"/>
              </w:rPr>
            </w:pPr>
          </w:p>
        </w:tc>
        <w:tc>
          <w:tcPr>
            <w:tcW w:w="1343" w:type="dxa"/>
            <w:vMerge/>
            <w:tcBorders>
              <w:left w:val="single" w:sz="4" w:space="0" w:color="auto"/>
              <w:bottom w:val="single" w:sz="4" w:space="0" w:color="auto"/>
              <w:right w:val="single" w:sz="4" w:space="0" w:color="auto"/>
            </w:tcBorders>
            <w:shd w:val="clear" w:color="auto" w:fill="DBE5F1"/>
          </w:tcPr>
          <w:p w:rsidR="00816A6E" w:rsidRPr="00816A6E" w:rsidRDefault="00816A6E" w:rsidP="00816A6E">
            <w:pPr>
              <w:spacing w:after="0" w:line="240" w:lineRule="auto"/>
              <w:jc w:val="both"/>
              <w:rPr>
                <w:rFonts w:eastAsia="Times New Roman" w:cs="Arial"/>
                <w:sz w:val="24"/>
                <w:szCs w:val="24"/>
                <w:lang w:eastAsia="en-GB"/>
              </w:rPr>
            </w:pPr>
          </w:p>
        </w:tc>
        <w:tc>
          <w:tcPr>
            <w:tcW w:w="1404" w:type="dxa"/>
            <w:vMerge/>
            <w:tcBorders>
              <w:left w:val="single" w:sz="4" w:space="0" w:color="auto"/>
              <w:bottom w:val="single" w:sz="4" w:space="0" w:color="auto"/>
              <w:right w:val="single" w:sz="4" w:space="0" w:color="auto"/>
            </w:tcBorders>
            <w:shd w:val="clear" w:color="auto" w:fill="DBE5F1"/>
          </w:tcPr>
          <w:p w:rsidR="00816A6E" w:rsidRPr="00816A6E" w:rsidRDefault="00816A6E" w:rsidP="00816A6E">
            <w:pPr>
              <w:spacing w:after="0" w:line="240" w:lineRule="auto"/>
              <w:jc w:val="both"/>
              <w:rPr>
                <w:rFonts w:eastAsia="Times New Roman" w:cs="Arial"/>
                <w:sz w:val="24"/>
                <w:szCs w:val="24"/>
                <w:lang w:eastAsia="en-GB"/>
              </w:rPr>
            </w:pPr>
          </w:p>
        </w:tc>
        <w:tc>
          <w:tcPr>
            <w:tcW w:w="1373" w:type="dxa"/>
            <w:vMerge/>
            <w:tcBorders>
              <w:left w:val="single" w:sz="4" w:space="0" w:color="auto"/>
              <w:bottom w:val="single" w:sz="4" w:space="0" w:color="auto"/>
            </w:tcBorders>
            <w:shd w:val="clear" w:color="auto" w:fill="DBE5F1"/>
          </w:tcPr>
          <w:p w:rsidR="00816A6E" w:rsidRPr="00816A6E" w:rsidRDefault="00816A6E" w:rsidP="00816A6E">
            <w:pPr>
              <w:spacing w:after="0" w:line="240" w:lineRule="auto"/>
              <w:jc w:val="both"/>
              <w:rPr>
                <w:rFonts w:eastAsia="Times New Roman" w:cs="Arial"/>
                <w:sz w:val="24"/>
                <w:szCs w:val="24"/>
                <w:lang w:eastAsia="en-GB"/>
              </w:rPr>
            </w:pP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Reception</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1</w:t>
            </w:r>
          </w:p>
        </w:tc>
        <w:tc>
          <w:tcPr>
            <w:tcW w:w="1496" w:type="dxa"/>
            <w:tcBorders>
              <w:top w:val="single" w:sz="4" w:space="0" w:color="auto"/>
              <w:left w:val="single" w:sz="4" w:space="0" w:color="auto"/>
              <w:right w:val="single" w:sz="4" w:space="0" w:color="auto"/>
            </w:tcBorders>
            <w:shd w:val="clear" w:color="auto" w:fill="D9D9D9"/>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EYFS</w:t>
            </w:r>
          </w:p>
          <w:p w:rsidR="00816A6E" w:rsidRPr="00816A6E" w:rsidRDefault="00816A6E" w:rsidP="00816A6E">
            <w:pPr>
              <w:spacing w:after="0" w:line="240" w:lineRule="auto"/>
              <w:jc w:val="both"/>
              <w:rPr>
                <w:rFonts w:eastAsia="Times New Roman" w:cs="Arial"/>
                <w:sz w:val="24"/>
                <w:szCs w:val="24"/>
                <w:lang w:eastAsia="en-GB"/>
              </w:rPr>
            </w:pPr>
          </w:p>
        </w:tc>
        <w:tc>
          <w:tcPr>
            <w:tcW w:w="1343" w:type="dxa"/>
            <w:tcBorders>
              <w:top w:val="single" w:sz="4" w:space="0" w:color="auto"/>
              <w:left w:val="single" w:sz="4" w:space="0" w:color="auto"/>
              <w:right w:val="single" w:sz="4" w:space="0" w:color="auto"/>
            </w:tcBorders>
            <w:shd w:val="clear" w:color="auto" w:fill="D9D9D9"/>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2</w:t>
            </w:r>
          </w:p>
        </w:tc>
        <w:tc>
          <w:tcPr>
            <w:tcW w:w="1404" w:type="dxa"/>
            <w:tcBorders>
              <w:top w:val="single" w:sz="4" w:space="0" w:color="auto"/>
              <w:left w:val="single" w:sz="4" w:space="0" w:color="auto"/>
              <w:right w:val="single" w:sz="4" w:space="0" w:color="auto"/>
            </w:tcBorders>
            <w:shd w:val="clear" w:color="auto" w:fill="D9D9D9"/>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3</w:t>
            </w:r>
          </w:p>
        </w:tc>
        <w:tc>
          <w:tcPr>
            <w:tcW w:w="1373" w:type="dxa"/>
            <w:tcBorders>
              <w:top w:val="single" w:sz="4" w:space="0" w:color="auto"/>
              <w:left w:val="single" w:sz="4" w:space="0" w:color="auto"/>
              <w:right w:val="single" w:sz="4" w:space="0" w:color="auto"/>
            </w:tcBorders>
            <w:shd w:val="clear" w:color="auto" w:fill="D9D9D9"/>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1</w:t>
            </w:r>
          </w:p>
        </w:tc>
      </w:tr>
      <w:tr w:rsidR="00816A6E" w:rsidRPr="00816A6E" w:rsidTr="00816A6E">
        <w:tc>
          <w:tcPr>
            <w:tcW w:w="1768" w:type="dxa"/>
            <w:tcBorders>
              <w:top w:val="single" w:sz="4" w:space="0" w:color="auto"/>
              <w:left w:val="single" w:sz="4" w:space="0" w:color="auto"/>
              <w:bottom w:val="single" w:sz="4" w:space="0" w:color="auto"/>
              <w:right w:val="single" w:sz="4" w:space="0" w:color="auto"/>
            </w:tcBorders>
            <w:hideMark/>
          </w:tcPr>
          <w:p w:rsidR="00816A6E" w:rsidRPr="00816A6E" w:rsidRDefault="00816A6E" w:rsidP="00816A6E">
            <w:pPr>
              <w:spacing w:after="0" w:line="240" w:lineRule="auto"/>
              <w:jc w:val="both"/>
              <w:rPr>
                <w:rFonts w:eastAsia="Times New Roman" w:cs="Arial"/>
                <w:b/>
                <w:sz w:val="24"/>
                <w:szCs w:val="24"/>
                <w:lang w:eastAsia="en-GB"/>
              </w:rPr>
            </w:pPr>
            <w:r w:rsidRPr="00816A6E">
              <w:rPr>
                <w:rFonts w:eastAsia="Times New Roman" w:cs="Arial"/>
                <w:b/>
                <w:sz w:val="24"/>
                <w:szCs w:val="24"/>
                <w:lang w:eastAsia="en-GB"/>
              </w:rPr>
              <w:t>Total</w:t>
            </w:r>
          </w:p>
        </w:tc>
        <w:tc>
          <w:tcPr>
            <w:tcW w:w="1469"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center"/>
              <w:rPr>
                <w:rFonts w:eastAsia="Times New Roman" w:cs="Arial"/>
                <w:b/>
                <w:sz w:val="24"/>
                <w:szCs w:val="24"/>
                <w:lang w:eastAsia="en-GB"/>
              </w:rPr>
            </w:pPr>
            <w:r w:rsidRPr="00816A6E">
              <w:rPr>
                <w:rFonts w:eastAsia="Times New Roman" w:cs="Arial"/>
                <w:b/>
                <w:sz w:val="24"/>
                <w:szCs w:val="24"/>
                <w:lang w:eastAsia="en-GB"/>
              </w:rPr>
              <w:t>105</w:t>
            </w:r>
          </w:p>
        </w:tc>
        <w:tc>
          <w:tcPr>
            <w:tcW w:w="1496"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b/>
                <w:sz w:val="24"/>
                <w:szCs w:val="24"/>
                <w:lang w:eastAsia="en-GB"/>
              </w:rPr>
            </w:pPr>
          </w:p>
        </w:tc>
        <w:tc>
          <w:tcPr>
            <w:tcW w:w="1343"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115</w:t>
            </w:r>
          </w:p>
        </w:tc>
        <w:tc>
          <w:tcPr>
            <w:tcW w:w="1404"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sz w:val="24"/>
                <w:szCs w:val="24"/>
                <w:lang w:eastAsia="en-GB"/>
              </w:rPr>
            </w:pPr>
            <w:r w:rsidRPr="00816A6E">
              <w:rPr>
                <w:rFonts w:eastAsia="Times New Roman" w:cs="Arial"/>
                <w:sz w:val="24"/>
                <w:szCs w:val="24"/>
                <w:lang w:eastAsia="en-GB"/>
              </w:rPr>
              <w:t>122</w:t>
            </w:r>
          </w:p>
        </w:tc>
        <w:tc>
          <w:tcPr>
            <w:tcW w:w="1373" w:type="dxa"/>
            <w:tcBorders>
              <w:top w:val="single" w:sz="4" w:space="0" w:color="auto"/>
              <w:left w:val="single" w:sz="4" w:space="0" w:color="auto"/>
              <w:bottom w:val="single" w:sz="4" w:space="0" w:color="auto"/>
              <w:right w:val="single" w:sz="4" w:space="0" w:color="auto"/>
            </w:tcBorders>
          </w:tcPr>
          <w:p w:rsidR="00816A6E" w:rsidRPr="00816A6E" w:rsidRDefault="00816A6E" w:rsidP="00816A6E">
            <w:pPr>
              <w:spacing w:after="0" w:line="240" w:lineRule="auto"/>
              <w:jc w:val="both"/>
              <w:rPr>
                <w:rFonts w:eastAsia="Times New Roman" w:cs="Arial"/>
                <w:b/>
                <w:sz w:val="24"/>
                <w:szCs w:val="24"/>
                <w:lang w:eastAsia="en-GB"/>
              </w:rPr>
            </w:pPr>
            <w:r w:rsidRPr="00816A6E">
              <w:rPr>
                <w:rFonts w:eastAsia="Times New Roman" w:cs="Arial"/>
                <w:b/>
                <w:sz w:val="24"/>
                <w:szCs w:val="24"/>
                <w:lang w:eastAsia="en-GB"/>
              </w:rPr>
              <w:t>105</w:t>
            </w:r>
          </w:p>
        </w:tc>
      </w:tr>
    </w:tbl>
    <w:p w:rsidR="00816A6E" w:rsidRDefault="00816A6E" w:rsidP="00816A6E">
      <w:pPr>
        <w:spacing w:after="0" w:line="240" w:lineRule="auto"/>
        <w:outlineLvl w:val="0"/>
        <w:rPr>
          <w:rFonts w:ascii="Arial" w:eastAsia="Times New Roman" w:hAnsi="Arial" w:cs="Arial"/>
          <w:sz w:val="24"/>
          <w:szCs w:val="24"/>
          <w:lang w:eastAsia="en-GB"/>
        </w:rPr>
      </w:pPr>
    </w:p>
    <w:p w:rsidR="00816A6E" w:rsidRPr="00426B11" w:rsidRDefault="00816A6E" w:rsidP="00816A6E">
      <w:pPr>
        <w:spacing w:after="0" w:line="240" w:lineRule="auto"/>
        <w:outlineLvl w:val="0"/>
        <w:rPr>
          <w:rFonts w:ascii="Arial" w:eastAsia="Times New Roman" w:hAnsi="Arial" w:cs="Arial"/>
          <w:sz w:val="24"/>
          <w:szCs w:val="24"/>
          <w:lang w:eastAsia="en-GB"/>
        </w:rPr>
      </w:pPr>
    </w:p>
    <w:p w:rsidR="00F77880" w:rsidRDefault="0058393E" w:rsidP="00426B11">
      <w:pPr>
        <w:numPr>
          <w:ilvl w:val="1"/>
          <w:numId w:val="3"/>
        </w:numPr>
        <w:spacing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53% (56/105) of </w:t>
      </w:r>
      <w:r w:rsidR="00426B11" w:rsidRPr="00426B11">
        <w:rPr>
          <w:rFonts w:ascii="Arial" w:eastAsia="Times New Roman" w:hAnsi="Arial" w:cs="Arial"/>
          <w:sz w:val="24"/>
          <w:szCs w:val="24"/>
          <w:lang w:eastAsia="en-GB"/>
        </w:rPr>
        <w:t xml:space="preserve">students are educated outside of </w:t>
      </w:r>
      <w:r w:rsidRPr="00426B11">
        <w:rPr>
          <w:rFonts w:ascii="Arial" w:eastAsia="Times New Roman" w:hAnsi="Arial" w:cs="Arial"/>
          <w:sz w:val="24"/>
          <w:szCs w:val="24"/>
          <w:lang w:eastAsia="en-GB"/>
        </w:rPr>
        <w:t>Harrow and</w:t>
      </w:r>
      <w:r w:rsidR="00426B11" w:rsidRPr="00426B11">
        <w:rPr>
          <w:rFonts w:ascii="Arial" w:eastAsia="Times New Roman" w:hAnsi="Arial" w:cs="Arial"/>
          <w:sz w:val="24"/>
          <w:szCs w:val="24"/>
          <w:lang w:eastAsia="en-GB"/>
        </w:rPr>
        <w:t xml:space="preserve"> they are spread across 20</w:t>
      </w:r>
      <w:r w:rsidR="00F77880">
        <w:rPr>
          <w:rFonts w:ascii="Arial" w:eastAsia="Times New Roman" w:hAnsi="Arial" w:cs="Arial"/>
          <w:sz w:val="24"/>
          <w:szCs w:val="24"/>
          <w:lang w:eastAsia="en-GB"/>
        </w:rPr>
        <w:t xml:space="preserve"> local authorities; 2 children attend schools in Canada.</w:t>
      </w:r>
    </w:p>
    <w:p w:rsidR="0058393E" w:rsidRDefault="0058393E" w:rsidP="0058393E">
      <w:pPr>
        <w:spacing w:after="0" w:line="240" w:lineRule="auto"/>
        <w:ind w:left="2897" w:firstLine="703"/>
        <w:outlineLvl w:val="0"/>
        <w:rPr>
          <w:rFonts w:ascii="Arial" w:eastAsia="Times New Roman" w:hAnsi="Arial" w:cs="Arial"/>
          <w:b/>
          <w:sz w:val="24"/>
          <w:szCs w:val="24"/>
          <w:lang w:eastAsia="en-GB"/>
        </w:rPr>
      </w:pPr>
      <w:r w:rsidRPr="007A763C">
        <w:rPr>
          <w:rFonts w:ascii="Arial" w:eastAsia="Times New Roman" w:hAnsi="Arial" w:cs="Arial"/>
          <w:b/>
          <w:sz w:val="24"/>
          <w:szCs w:val="24"/>
          <w:lang w:eastAsia="en-GB"/>
        </w:rPr>
        <w:t>CLA</w:t>
      </w:r>
      <w:r w:rsidR="001362F7">
        <w:rPr>
          <w:rFonts w:ascii="Arial" w:eastAsia="Times New Roman" w:hAnsi="Arial" w:cs="Arial"/>
          <w:b/>
          <w:sz w:val="24"/>
          <w:szCs w:val="24"/>
          <w:lang w:eastAsia="en-GB"/>
        </w:rPr>
        <w:t xml:space="preserve"> School</w:t>
      </w:r>
      <w:r w:rsidRPr="007A763C">
        <w:rPr>
          <w:rFonts w:ascii="Arial" w:eastAsia="Times New Roman" w:hAnsi="Arial" w:cs="Arial"/>
          <w:b/>
          <w:sz w:val="24"/>
          <w:szCs w:val="24"/>
          <w:lang w:eastAsia="en-GB"/>
        </w:rPr>
        <w:t xml:space="preserve"> Placements</w:t>
      </w:r>
    </w:p>
    <w:p w:rsidR="007A763C" w:rsidRPr="007A763C" w:rsidRDefault="007A763C" w:rsidP="0058393E">
      <w:pPr>
        <w:spacing w:after="0" w:line="240" w:lineRule="auto"/>
        <w:ind w:left="2897" w:firstLine="703"/>
        <w:outlineLvl w:val="0"/>
        <w:rPr>
          <w:rFonts w:ascii="Arial" w:eastAsia="Times New Roman" w:hAnsi="Arial" w:cs="Arial"/>
          <w:b/>
          <w:sz w:val="24"/>
          <w:szCs w:val="24"/>
          <w:lang w:eastAsia="en-GB"/>
        </w:rPr>
      </w:pPr>
    </w:p>
    <w:p w:rsidR="0058393E" w:rsidRDefault="0058393E" w:rsidP="00F77880">
      <w:pPr>
        <w:spacing w:after="0" w:line="240" w:lineRule="auto"/>
        <w:ind w:left="737"/>
        <w:outlineLvl w:val="0"/>
        <w:rPr>
          <w:rFonts w:ascii="Arial" w:eastAsia="Times New Roman" w:hAnsi="Arial" w:cs="Arial"/>
          <w:sz w:val="24"/>
          <w:szCs w:val="24"/>
          <w:lang w:eastAsia="en-GB"/>
        </w:rPr>
      </w:pPr>
      <w:r>
        <w:rPr>
          <w:noProof/>
          <w:lang w:eastAsia="en-GB"/>
        </w:rPr>
        <w:lastRenderedPageBreak/>
        <w:drawing>
          <wp:anchor distT="0" distB="0" distL="114300" distR="114300" simplePos="0" relativeHeight="251662336" behindDoc="0" locked="0" layoutInCell="1" allowOverlap="1" wp14:anchorId="3CB661FE" wp14:editId="3BDA23AB">
            <wp:simplePos x="0" y="0"/>
            <wp:positionH relativeFrom="column">
              <wp:posOffset>829945</wp:posOffset>
            </wp:positionH>
            <wp:positionV relativeFrom="paragraph">
              <wp:posOffset>107315</wp:posOffset>
            </wp:positionV>
            <wp:extent cx="1189355" cy="895350"/>
            <wp:effectExtent l="19050" t="19050" r="10795" b="1905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355" cy="89535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eastAsia="en-GB"/>
        </w:rPr>
        <w:t xml:space="preserve">                                     </w:t>
      </w:r>
      <w:r>
        <w:rPr>
          <w:noProof/>
          <w:lang w:eastAsia="en-GB"/>
        </w:rPr>
        <w:drawing>
          <wp:inline distT="0" distB="0" distL="0" distR="0" wp14:anchorId="3A971B28" wp14:editId="51F9A4AC">
            <wp:extent cx="3114675" cy="3409950"/>
            <wp:effectExtent l="0" t="0" r="9525" b="0"/>
            <wp:docPr id="2"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5" cstate="print">
                      <a:extLst>
                        <a:ext uri="{28A0092B-C50C-407E-A947-70E740481C1C}">
                          <a14:useLocalDpi xmlns:a14="http://schemas.microsoft.com/office/drawing/2010/main" val="0"/>
                        </a:ext>
                      </a:extLst>
                    </a:blip>
                    <a:srcRect t="5386"/>
                    <a:stretch>
                      <a:fillRect/>
                    </a:stretch>
                  </pic:blipFill>
                  <pic:spPr bwMode="auto">
                    <a:xfrm>
                      <a:off x="0" y="0"/>
                      <a:ext cx="3114675" cy="3409950"/>
                    </a:xfrm>
                    <a:prstGeom prst="rect">
                      <a:avLst/>
                    </a:prstGeom>
                    <a:noFill/>
                    <a:ln w="9525">
                      <a:noFill/>
                      <a:miter lim="800000"/>
                      <a:headEnd/>
                      <a:tailEnd/>
                    </a:ln>
                  </pic:spPr>
                </pic:pic>
              </a:graphicData>
            </a:graphic>
          </wp:inline>
        </w:drawing>
      </w:r>
    </w:p>
    <w:p w:rsidR="0058393E" w:rsidRDefault="0058393E" w:rsidP="00F77880">
      <w:pPr>
        <w:spacing w:after="0" w:line="240" w:lineRule="auto"/>
        <w:ind w:left="737"/>
        <w:outlineLvl w:val="0"/>
        <w:rPr>
          <w:rFonts w:ascii="Arial" w:eastAsia="Times New Roman" w:hAnsi="Arial" w:cs="Arial"/>
          <w:sz w:val="24"/>
          <w:szCs w:val="24"/>
          <w:lang w:eastAsia="en-GB"/>
        </w:rPr>
      </w:pPr>
    </w:p>
    <w:p w:rsidR="0058393E" w:rsidRDefault="0058393E" w:rsidP="00F77880">
      <w:pPr>
        <w:spacing w:after="0" w:line="240" w:lineRule="auto"/>
        <w:ind w:left="737"/>
        <w:outlineLvl w:val="0"/>
        <w:rPr>
          <w:rFonts w:ascii="Arial" w:eastAsia="Times New Roman" w:hAnsi="Arial" w:cs="Arial"/>
          <w:sz w:val="24"/>
          <w:szCs w:val="24"/>
          <w:lang w:eastAsia="en-GB"/>
        </w:rPr>
      </w:pPr>
    </w:p>
    <w:p w:rsidR="00426B11" w:rsidRDefault="00426B11" w:rsidP="00426B11">
      <w:pPr>
        <w:numPr>
          <w:ilvl w:val="1"/>
          <w:numId w:val="3"/>
        </w:numPr>
        <w:spacing w:after="0" w:line="240" w:lineRule="auto"/>
        <w:outlineLvl w:val="0"/>
        <w:rPr>
          <w:rFonts w:ascii="Arial" w:eastAsia="Times New Roman" w:hAnsi="Arial" w:cs="Arial"/>
          <w:sz w:val="24"/>
          <w:szCs w:val="24"/>
          <w:lang w:eastAsia="en-GB"/>
        </w:rPr>
      </w:pPr>
      <w:r w:rsidRPr="00426B11">
        <w:rPr>
          <w:rFonts w:ascii="Arial" w:eastAsia="Times New Roman" w:hAnsi="Arial" w:cs="Arial"/>
          <w:sz w:val="24"/>
          <w:szCs w:val="24"/>
          <w:lang w:eastAsia="en-GB"/>
        </w:rPr>
        <w:t xml:space="preserve">67 looked after children from other </w:t>
      </w:r>
      <w:r w:rsidR="003771C2">
        <w:rPr>
          <w:rFonts w:ascii="Arial" w:eastAsia="Times New Roman" w:hAnsi="Arial" w:cs="Arial"/>
          <w:sz w:val="24"/>
          <w:szCs w:val="24"/>
          <w:lang w:eastAsia="en-GB"/>
        </w:rPr>
        <w:t xml:space="preserve">local </w:t>
      </w:r>
      <w:r w:rsidRPr="00426B11">
        <w:rPr>
          <w:rFonts w:ascii="Arial" w:eastAsia="Times New Roman" w:hAnsi="Arial" w:cs="Arial"/>
          <w:sz w:val="24"/>
          <w:szCs w:val="24"/>
          <w:lang w:eastAsia="en-GB"/>
        </w:rPr>
        <w:t xml:space="preserve">authorities are educated in Harrow schools. HVS </w:t>
      </w:r>
      <w:r w:rsidR="00904687">
        <w:rPr>
          <w:rFonts w:ascii="Arial" w:eastAsia="Times New Roman" w:hAnsi="Arial" w:cs="Arial"/>
          <w:sz w:val="24"/>
          <w:szCs w:val="24"/>
          <w:lang w:eastAsia="en-GB"/>
        </w:rPr>
        <w:t>has a duty of care for these pupils</w:t>
      </w:r>
      <w:r w:rsidRPr="00426B11">
        <w:rPr>
          <w:rFonts w:ascii="Arial" w:eastAsia="Times New Roman" w:hAnsi="Arial" w:cs="Arial"/>
          <w:sz w:val="24"/>
          <w:szCs w:val="24"/>
          <w:lang w:eastAsia="en-GB"/>
        </w:rPr>
        <w:t>.</w:t>
      </w:r>
    </w:p>
    <w:p w:rsidR="0058393E" w:rsidRDefault="0058393E" w:rsidP="0058393E">
      <w:pPr>
        <w:spacing w:after="0" w:line="240" w:lineRule="auto"/>
        <w:ind w:left="737"/>
        <w:outlineLvl w:val="0"/>
        <w:rPr>
          <w:rFonts w:ascii="Arial" w:eastAsia="Times New Roman" w:hAnsi="Arial" w:cs="Arial"/>
          <w:sz w:val="24"/>
          <w:szCs w:val="24"/>
          <w:lang w:eastAsia="en-GB"/>
        </w:rPr>
      </w:pPr>
    </w:p>
    <w:p w:rsidR="00426B11" w:rsidRDefault="0058393E" w:rsidP="006571E0">
      <w:pPr>
        <w:spacing w:after="0" w:line="240" w:lineRule="auto"/>
        <w:ind w:left="737"/>
        <w:outlineLvl w:val="0"/>
        <w:rPr>
          <w:rFonts w:ascii="Arial" w:eastAsia="Times New Roman" w:hAnsi="Arial" w:cs="Arial"/>
          <w:b/>
          <w:sz w:val="24"/>
          <w:szCs w:val="24"/>
          <w:lang w:eastAsia="en-GB"/>
        </w:rPr>
      </w:pPr>
      <w:r w:rsidRPr="0058393E">
        <w:rPr>
          <w:rFonts w:ascii="Arial" w:eastAsia="Times New Roman" w:hAnsi="Arial" w:cs="Arial"/>
          <w:b/>
          <w:sz w:val="24"/>
          <w:szCs w:val="24"/>
          <w:lang w:eastAsia="en-GB"/>
        </w:rPr>
        <w:t>Post 16 and Care Leavers</w:t>
      </w:r>
      <w:r>
        <w:rPr>
          <w:rFonts w:ascii="Arial" w:eastAsia="Times New Roman" w:hAnsi="Arial" w:cs="Arial"/>
          <w:b/>
          <w:sz w:val="24"/>
          <w:szCs w:val="24"/>
          <w:lang w:eastAsia="en-GB"/>
        </w:rPr>
        <w:t xml:space="preserve"> </w:t>
      </w:r>
    </w:p>
    <w:p w:rsidR="00522EF5" w:rsidRPr="00522EF5" w:rsidRDefault="00816A6E" w:rsidP="00816A6E">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3D43A7">
        <w:rPr>
          <w:rFonts w:ascii="Arial" w:eastAsia="Times New Roman" w:hAnsi="Arial" w:cs="Arial"/>
          <w:sz w:val="24"/>
          <w:szCs w:val="24"/>
          <w:lang w:eastAsia="en-GB"/>
        </w:rPr>
        <w:t xml:space="preserve"> </w:t>
      </w:r>
    </w:p>
    <w:p w:rsidR="00522EF5" w:rsidRPr="006571E0" w:rsidRDefault="00522EF5" w:rsidP="006571E0">
      <w:pPr>
        <w:pStyle w:val="ListParagraph"/>
        <w:numPr>
          <w:ilvl w:val="1"/>
          <w:numId w:val="3"/>
        </w:numPr>
        <w:spacing w:after="0" w:line="240" w:lineRule="auto"/>
        <w:jc w:val="both"/>
        <w:rPr>
          <w:rFonts w:ascii="Arial" w:eastAsia="Times New Roman" w:hAnsi="Arial" w:cs="Arial"/>
          <w:sz w:val="24"/>
          <w:szCs w:val="24"/>
          <w:lang w:eastAsia="en-GB"/>
        </w:rPr>
      </w:pPr>
      <w:r w:rsidRPr="006571E0">
        <w:rPr>
          <w:rFonts w:ascii="Arial" w:eastAsia="Times New Roman" w:hAnsi="Arial" w:cs="Arial"/>
          <w:sz w:val="24"/>
          <w:szCs w:val="24"/>
          <w:lang w:eastAsia="en-GB"/>
        </w:rPr>
        <w:t>79% of students are in educa</w:t>
      </w:r>
      <w:r w:rsidR="003D43A7" w:rsidRPr="006571E0">
        <w:rPr>
          <w:rFonts w:ascii="Arial" w:eastAsia="Times New Roman" w:hAnsi="Arial" w:cs="Arial"/>
          <w:sz w:val="24"/>
          <w:szCs w:val="24"/>
          <w:lang w:eastAsia="en-GB"/>
        </w:rPr>
        <w:t xml:space="preserve">tion, </w:t>
      </w:r>
      <w:r w:rsidRPr="006571E0">
        <w:rPr>
          <w:rFonts w:ascii="Arial" w:eastAsia="Times New Roman" w:hAnsi="Arial" w:cs="Arial"/>
          <w:sz w:val="24"/>
          <w:szCs w:val="24"/>
          <w:lang w:eastAsia="en-GB"/>
        </w:rPr>
        <w:t>employment</w:t>
      </w:r>
      <w:r w:rsidR="003D43A7" w:rsidRPr="006571E0">
        <w:rPr>
          <w:rFonts w:ascii="Arial" w:eastAsia="Times New Roman" w:hAnsi="Arial" w:cs="Arial"/>
          <w:sz w:val="24"/>
          <w:szCs w:val="24"/>
          <w:lang w:eastAsia="en-GB"/>
        </w:rPr>
        <w:t xml:space="preserve"> and training (EET)</w:t>
      </w:r>
      <w:r w:rsidRPr="006571E0">
        <w:rPr>
          <w:rFonts w:ascii="Arial" w:eastAsia="Times New Roman" w:hAnsi="Arial" w:cs="Arial"/>
          <w:sz w:val="24"/>
          <w:szCs w:val="24"/>
          <w:lang w:eastAsia="en-GB"/>
        </w:rPr>
        <w:t>. There are 202 pupils in this group.</w:t>
      </w:r>
      <w:r w:rsidR="007A3B19" w:rsidRPr="006571E0">
        <w:rPr>
          <w:rFonts w:ascii="Arial" w:eastAsia="Times New Roman" w:hAnsi="Arial" w:cs="Arial"/>
          <w:sz w:val="24"/>
          <w:szCs w:val="24"/>
          <w:lang w:eastAsia="en-GB"/>
        </w:rPr>
        <w:t xml:space="preserve"> Harrow</w:t>
      </w:r>
      <w:r w:rsidR="003D43A7" w:rsidRPr="006571E0">
        <w:rPr>
          <w:rFonts w:ascii="Arial" w:eastAsia="Times New Roman" w:hAnsi="Arial" w:cs="Arial"/>
          <w:sz w:val="24"/>
          <w:szCs w:val="24"/>
          <w:lang w:eastAsia="en-GB"/>
        </w:rPr>
        <w:t xml:space="preserve"> is above the </w:t>
      </w:r>
      <w:r w:rsidR="007F2930" w:rsidRPr="006571E0">
        <w:rPr>
          <w:rFonts w:ascii="Arial" w:eastAsia="Times New Roman" w:hAnsi="Arial" w:cs="Arial"/>
          <w:sz w:val="24"/>
          <w:szCs w:val="24"/>
          <w:lang w:eastAsia="en-GB"/>
        </w:rPr>
        <w:t>England average</w:t>
      </w:r>
      <w:r w:rsidR="003D43A7" w:rsidRPr="006571E0">
        <w:rPr>
          <w:rFonts w:ascii="Arial" w:eastAsia="Times New Roman" w:hAnsi="Arial" w:cs="Arial"/>
          <w:sz w:val="24"/>
          <w:szCs w:val="24"/>
          <w:lang w:eastAsia="en-GB"/>
        </w:rPr>
        <w:t xml:space="preserve"> (51%)</w:t>
      </w:r>
      <w:r w:rsidR="005D02DB" w:rsidRPr="006571E0">
        <w:rPr>
          <w:rFonts w:ascii="Arial" w:eastAsia="Times New Roman" w:hAnsi="Arial" w:cs="Arial"/>
          <w:sz w:val="24"/>
          <w:szCs w:val="24"/>
          <w:lang w:eastAsia="en-GB"/>
        </w:rPr>
        <w:t xml:space="preserve"> for EET</w:t>
      </w:r>
      <w:r w:rsidR="007A3B19" w:rsidRPr="006571E0">
        <w:rPr>
          <w:rFonts w:ascii="Arial" w:eastAsia="Times New Roman" w:hAnsi="Arial" w:cs="Arial"/>
          <w:sz w:val="24"/>
          <w:szCs w:val="24"/>
          <w:lang w:eastAsia="en-GB"/>
        </w:rPr>
        <w:t>.</w:t>
      </w:r>
    </w:p>
    <w:p w:rsidR="006571E0" w:rsidRPr="006571E0" w:rsidRDefault="006571E0" w:rsidP="006571E0">
      <w:pPr>
        <w:pStyle w:val="ListParagraph"/>
        <w:spacing w:after="0" w:line="240" w:lineRule="auto"/>
        <w:ind w:left="737"/>
        <w:jc w:val="both"/>
        <w:rPr>
          <w:rFonts w:ascii="Arial" w:eastAsia="Times New Roman" w:hAnsi="Arial" w:cs="Arial"/>
          <w:sz w:val="24"/>
          <w:szCs w:val="24"/>
          <w:lang w:eastAsia="en-GB"/>
        </w:rPr>
      </w:pPr>
    </w:p>
    <w:p w:rsidR="00FF6653" w:rsidRPr="006571E0" w:rsidRDefault="006571E0" w:rsidP="006571E0">
      <w:pPr>
        <w:spacing w:after="0" w:line="240" w:lineRule="auto"/>
        <w:ind w:left="720" w:hanging="720"/>
        <w:jc w:val="both"/>
        <w:rPr>
          <w:rFonts w:ascii="Arial" w:hAnsi="Arial" w:cs="Arial"/>
          <w:b/>
          <w:sz w:val="24"/>
          <w:szCs w:val="24"/>
          <w:lang w:eastAsia="en-GB"/>
        </w:rPr>
      </w:pPr>
      <w:r>
        <w:rPr>
          <w:rFonts w:ascii="Arial" w:eastAsia="Times New Roman" w:hAnsi="Arial" w:cs="Arial"/>
          <w:sz w:val="24"/>
          <w:szCs w:val="24"/>
          <w:lang w:eastAsia="en-GB"/>
        </w:rPr>
        <w:t>2.5</w:t>
      </w:r>
      <w:r>
        <w:rPr>
          <w:rFonts w:ascii="Arial" w:eastAsia="Times New Roman" w:hAnsi="Arial" w:cs="Arial"/>
          <w:sz w:val="24"/>
          <w:szCs w:val="24"/>
          <w:lang w:eastAsia="en-GB"/>
        </w:rPr>
        <w:tab/>
      </w:r>
      <w:r w:rsidR="00FF6653" w:rsidRPr="006571E0">
        <w:rPr>
          <w:rFonts w:ascii="Arial" w:hAnsi="Arial" w:cs="Arial"/>
          <w:sz w:val="24"/>
          <w:szCs w:val="24"/>
          <w:lang w:eastAsia="en-GB"/>
        </w:rPr>
        <w:t>In the academic year 2017-18.</w:t>
      </w:r>
      <w:r w:rsidR="00522EF5" w:rsidRPr="006571E0">
        <w:rPr>
          <w:rFonts w:ascii="Arial" w:hAnsi="Arial" w:cs="Arial"/>
          <w:sz w:val="24"/>
          <w:szCs w:val="24"/>
          <w:lang w:eastAsia="en-GB"/>
        </w:rPr>
        <w:t xml:space="preserve"> HVS had 202</w:t>
      </w:r>
      <w:r w:rsidR="00FF6653" w:rsidRPr="006571E0">
        <w:rPr>
          <w:rFonts w:ascii="Arial" w:hAnsi="Arial" w:cs="Arial"/>
          <w:sz w:val="24"/>
          <w:szCs w:val="24"/>
          <w:lang w:eastAsia="en-GB"/>
        </w:rPr>
        <w:t xml:space="preserve"> stu</w:t>
      </w:r>
      <w:r w:rsidR="00522EF5" w:rsidRPr="006571E0">
        <w:rPr>
          <w:rFonts w:ascii="Arial" w:hAnsi="Arial" w:cs="Arial"/>
          <w:sz w:val="24"/>
          <w:szCs w:val="24"/>
          <w:lang w:eastAsia="en-GB"/>
        </w:rPr>
        <w:t>dents aged between 18 and 25. 10</w:t>
      </w:r>
      <w:r w:rsidR="00FF6653" w:rsidRPr="006571E0">
        <w:rPr>
          <w:rFonts w:ascii="Arial" w:hAnsi="Arial" w:cs="Arial"/>
          <w:sz w:val="24"/>
          <w:szCs w:val="24"/>
          <w:lang w:eastAsia="en-GB"/>
        </w:rPr>
        <w:t xml:space="preserve">% of </w:t>
      </w:r>
      <w:r w:rsidR="003771C2" w:rsidRPr="006571E0">
        <w:rPr>
          <w:rFonts w:ascii="Arial" w:hAnsi="Arial" w:cs="Arial"/>
          <w:sz w:val="24"/>
          <w:szCs w:val="24"/>
          <w:lang w:eastAsia="en-GB"/>
        </w:rPr>
        <w:t xml:space="preserve">this cohort </w:t>
      </w:r>
      <w:r w:rsidR="003771C2">
        <w:rPr>
          <w:rFonts w:ascii="Arial" w:hAnsi="Arial" w:cs="Arial"/>
          <w:sz w:val="24"/>
          <w:szCs w:val="24"/>
          <w:lang w:eastAsia="en-GB"/>
        </w:rPr>
        <w:t>attends</w:t>
      </w:r>
      <w:r w:rsidR="00904687">
        <w:rPr>
          <w:rFonts w:ascii="Arial" w:hAnsi="Arial" w:cs="Arial"/>
          <w:sz w:val="24"/>
          <w:szCs w:val="24"/>
          <w:lang w:eastAsia="en-GB"/>
        </w:rPr>
        <w:t xml:space="preserve"> university.</w:t>
      </w:r>
      <w:r w:rsidR="003771C2">
        <w:rPr>
          <w:rFonts w:ascii="Arial" w:hAnsi="Arial" w:cs="Arial"/>
          <w:sz w:val="24"/>
          <w:szCs w:val="24"/>
          <w:lang w:eastAsia="en-GB"/>
        </w:rPr>
        <w:t xml:space="preserve"> </w:t>
      </w:r>
      <w:r w:rsidR="00522EF5" w:rsidRPr="006571E0">
        <w:rPr>
          <w:rFonts w:ascii="Arial" w:hAnsi="Arial" w:cs="Arial"/>
          <w:sz w:val="24"/>
          <w:szCs w:val="24"/>
          <w:lang w:eastAsia="en-GB"/>
        </w:rPr>
        <w:t xml:space="preserve">This </w:t>
      </w:r>
      <w:r w:rsidR="00155F9B" w:rsidRPr="006571E0">
        <w:rPr>
          <w:rFonts w:ascii="Arial" w:hAnsi="Arial" w:cs="Arial"/>
          <w:sz w:val="24"/>
          <w:szCs w:val="24"/>
          <w:lang w:eastAsia="en-GB"/>
        </w:rPr>
        <w:t>is 4</w:t>
      </w:r>
      <w:r w:rsidR="00FF6653" w:rsidRPr="006571E0">
        <w:rPr>
          <w:rFonts w:ascii="Arial" w:hAnsi="Arial" w:cs="Arial"/>
          <w:sz w:val="24"/>
          <w:szCs w:val="24"/>
          <w:lang w:eastAsia="en-GB"/>
        </w:rPr>
        <w:t>% above the national average</w:t>
      </w:r>
      <w:r w:rsidR="00522EF5" w:rsidRPr="006571E0">
        <w:rPr>
          <w:rFonts w:ascii="Arial" w:hAnsi="Arial" w:cs="Arial"/>
          <w:sz w:val="24"/>
          <w:szCs w:val="24"/>
          <w:lang w:eastAsia="en-GB"/>
        </w:rPr>
        <w:t xml:space="preserve"> (currently 6%</w:t>
      </w:r>
      <w:r w:rsidRPr="006571E0">
        <w:rPr>
          <w:rFonts w:ascii="Arial" w:hAnsi="Arial" w:cs="Arial"/>
          <w:sz w:val="24"/>
          <w:szCs w:val="24"/>
          <w:lang w:eastAsia="en-GB"/>
        </w:rPr>
        <w:t>) for</w:t>
      </w:r>
      <w:r w:rsidR="00FF6653" w:rsidRPr="006571E0">
        <w:rPr>
          <w:rFonts w:ascii="Arial" w:hAnsi="Arial" w:cs="Arial"/>
          <w:sz w:val="24"/>
          <w:szCs w:val="24"/>
          <w:lang w:eastAsia="en-GB"/>
        </w:rPr>
        <w:t xml:space="preserve"> care leavers attending university.</w:t>
      </w:r>
    </w:p>
    <w:p w:rsidR="00F77880" w:rsidRDefault="00F77880" w:rsidP="00F77880">
      <w:pPr>
        <w:spacing w:after="0" w:line="240" w:lineRule="auto"/>
        <w:ind w:left="360"/>
        <w:jc w:val="both"/>
        <w:rPr>
          <w:rFonts w:ascii="Arial" w:hAnsi="Arial" w:cs="Arial"/>
          <w:b/>
          <w:sz w:val="24"/>
          <w:szCs w:val="24"/>
          <w:lang w:eastAsia="en-GB"/>
        </w:rPr>
      </w:pPr>
    </w:p>
    <w:p w:rsidR="00F77880" w:rsidRDefault="00F77880" w:rsidP="00F77880">
      <w:pPr>
        <w:spacing w:after="0" w:line="240" w:lineRule="auto"/>
        <w:ind w:left="360"/>
        <w:jc w:val="both"/>
        <w:rPr>
          <w:rFonts w:ascii="Arial" w:hAnsi="Arial" w:cs="Arial"/>
          <w:b/>
          <w:sz w:val="24"/>
          <w:szCs w:val="24"/>
          <w:lang w:eastAsia="en-GB"/>
        </w:rPr>
      </w:pPr>
    </w:p>
    <w:p w:rsidR="00426B11" w:rsidRPr="00426B11" w:rsidRDefault="00816A6E" w:rsidP="00A87B59">
      <w:pPr>
        <w:spacing w:after="0" w:line="240" w:lineRule="auto"/>
        <w:jc w:val="both"/>
        <w:rPr>
          <w:rFonts w:ascii="Arial" w:hAnsi="Arial" w:cs="Arial"/>
          <w:b/>
          <w:sz w:val="24"/>
          <w:szCs w:val="24"/>
          <w:lang w:eastAsia="en-GB"/>
        </w:rPr>
      </w:pPr>
      <w:r>
        <w:rPr>
          <w:rFonts w:ascii="Arial" w:hAnsi="Arial" w:cs="Arial"/>
          <w:b/>
          <w:sz w:val="24"/>
          <w:szCs w:val="24"/>
          <w:lang w:eastAsia="en-GB"/>
        </w:rPr>
        <w:t xml:space="preserve">3. </w:t>
      </w:r>
      <w:r w:rsidR="007F2930">
        <w:rPr>
          <w:rFonts w:ascii="Arial" w:hAnsi="Arial" w:cs="Arial"/>
          <w:b/>
          <w:sz w:val="24"/>
          <w:szCs w:val="24"/>
          <w:lang w:eastAsia="en-GB"/>
        </w:rPr>
        <w:t xml:space="preserve">      </w:t>
      </w:r>
      <w:r w:rsidR="00426B11" w:rsidRPr="00426B11">
        <w:rPr>
          <w:rFonts w:ascii="Arial" w:hAnsi="Arial" w:cs="Arial"/>
          <w:b/>
          <w:sz w:val="24"/>
          <w:szCs w:val="24"/>
          <w:lang w:eastAsia="en-GB"/>
        </w:rPr>
        <w:t>Attainment</w:t>
      </w:r>
    </w:p>
    <w:p w:rsidR="00426B11" w:rsidRPr="00426B11" w:rsidRDefault="00426B11" w:rsidP="00426B11">
      <w:pPr>
        <w:spacing w:after="0" w:line="240" w:lineRule="auto"/>
        <w:ind w:left="360"/>
        <w:jc w:val="both"/>
        <w:rPr>
          <w:rFonts w:ascii="Arial" w:hAnsi="Arial" w:cs="Arial"/>
          <w:b/>
          <w:sz w:val="24"/>
          <w:szCs w:val="24"/>
          <w:lang w:eastAsia="en-GB"/>
        </w:rPr>
      </w:pPr>
    </w:p>
    <w:p w:rsidR="00426B11" w:rsidRPr="00426B11" w:rsidRDefault="00426B11" w:rsidP="00426B11">
      <w:pPr>
        <w:numPr>
          <w:ilvl w:val="0"/>
          <w:numId w:val="6"/>
        </w:numPr>
        <w:spacing w:after="0" w:line="240" w:lineRule="auto"/>
        <w:jc w:val="both"/>
        <w:outlineLvl w:val="0"/>
        <w:rPr>
          <w:rFonts w:ascii="Arial" w:hAnsi="Arial" w:cs="Arial"/>
          <w:sz w:val="24"/>
          <w:szCs w:val="24"/>
          <w:lang w:eastAsia="en-GB"/>
        </w:rPr>
      </w:pPr>
      <w:r w:rsidRPr="00426B11">
        <w:rPr>
          <w:rFonts w:ascii="Arial" w:hAnsi="Arial" w:cs="Arial"/>
          <w:sz w:val="24"/>
          <w:szCs w:val="24"/>
          <w:lang w:eastAsia="en-GB"/>
        </w:rPr>
        <w:t xml:space="preserve">Outlined below is a summary of the performance of CLA by end of each key stage in the academic year 2017-18. HVS monitors the performance of all children </w:t>
      </w:r>
      <w:r w:rsidR="003771C2">
        <w:rPr>
          <w:rFonts w:ascii="Arial" w:hAnsi="Arial" w:cs="Arial"/>
          <w:sz w:val="24"/>
          <w:szCs w:val="24"/>
          <w:lang w:eastAsia="en-GB"/>
        </w:rPr>
        <w:t>from</w:t>
      </w:r>
      <w:r w:rsidR="003771C2" w:rsidRPr="00426B11">
        <w:rPr>
          <w:rFonts w:ascii="Arial" w:hAnsi="Arial" w:cs="Arial"/>
          <w:sz w:val="24"/>
          <w:szCs w:val="24"/>
          <w:lang w:eastAsia="en-GB"/>
        </w:rPr>
        <w:t xml:space="preserve"> </w:t>
      </w:r>
      <w:r w:rsidRPr="00426B11">
        <w:rPr>
          <w:rFonts w:ascii="Arial" w:hAnsi="Arial" w:cs="Arial"/>
          <w:sz w:val="24"/>
          <w:szCs w:val="24"/>
          <w:lang w:eastAsia="en-GB"/>
        </w:rPr>
        <w:t xml:space="preserve">entry to care. The </w:t>
      </w:r>
      <w:r w:rsidR="00155F9B">
        <w:rPr>
          <w:rFonts w:ascii="Arial" w:hAnsi="Arial" w:cs="Arial"/>
          <w:sz w:val="24"/>
          <w:szCs w:val="24"/>
          <w:lang w:eastAsia="en-GB"/>
        </w:rPr>
        <w:t>DfE,</w:t>
      </w:r>
      <w:r w:rsidRPr="00426B11">
        <w:rPr>
          <w:rFonts w:ascii="Arial" w:hAnsi="Arial" w:cs="Arial"/>
          <w:sz w:val="24"/>
          <w:szCs w:val="24"/>
          <w:lang w:eastAsia="en-GB"/>
        </w:rPr>
        <w:t xml:space="preserve"> however</w:t>
      </w:r>
      <w:r w:rsidR="00155F9B">
        <w:rPr>
          <w:rFonts w:ascii="Arial" w:hAnsi="Arial" w:cs="Arial"/>
          <w:sz w:val="24"/>
          <w:szCs w:val="24"/>
          <w:lang w:eastAsia="en-GB"/>
        </w:rPr>
        <w:t>,</w:t>
      </w:r>
      <w:r w:rsidRPr="00426B11">
        <w:rPr>
          <w:rFonts w:ascii="Arial" w:hAnsi="Arial" w:cs="Arial"/>
          <w:sz w:val="24"/>
          <w:szCs w:val="24"/>
          <w:lang w:eastAsia="en-GB"/>
        </w:rPr>
        <w:t xml:space="preserve"> only tracks and publishes data for CLA that have been in care for a year or longer.</w:t>
      </w:r>
    </w:p>
    <w:p w:rsidR="00426B11" w:rsidRPr="00426B11" w:rsidRDefault="00426B11" w:rsidP="00426B11">
      <w:pPr>
        <w:spacing w:after="0" w:line="240" w:lineRule="auto"/>
        <w:ind w:left="737"/>
        <w:jc w:val="both"/>
        <w:outlineLvl w:val="0"/>
        <w:rPr>
          <w:rFonts w:ascii="Arial" w:eastAsia="Times New Roman" w:hAnsi="Arial" w:cs="Arial"/>
          <w:b/>
          <w:sz w:val="24"/>
          <w:szCs w:val="24"/>
          <w:lang w:eastAsia="en-GB"/>
        </w:rPr>
      </w:pPr>
    </w:p>
    <w:p w:rsidR="00426B11" w:rsidRPr="00426B11" w:rsidRDefault="00426B11" w:rsidP="00426B11">
      <w:pPr>
        <w:spacing w:after="0" w:line="240" w:lineRule="auto"/>
        <w:ind w:left="737"/>
        <w:jc w:val="both"/>
        <w:outlineLvl w:val="0"/>
        <w:rPr>
          <w:rFonts w:ascii="Arial" w:eastAsia="Times New Roman" w:hAnsi="Arial" w:cs="Arial"/>
          <w:b/>
          <w:sz w:val="24"/>
          <w:szCs w:val="24"/>
          <w:lang w:eastAsia="en-GB"/>
        </w:rPr>
      </w:pPr>
    </w:p>
    <w:p w:rsidR="003D43A7" w:rsidRDefault="003D43A7" w:rsidP="007F2930">
      <w:pPr>
        <w:spacing w:after="0" w:line="240" w:lineRule="auto"/>
        <w:jc w:val="both"/>
        <w:outlineLvl w:val="0"/>
        <w:rPr>
          <w:rFonts w:ascii="Arial" w:eastAsia="Times New Roman" w:hAnsi="Arial" w:cs="Arial"/>
          <w:b/>
          <w:sz w:val="24"/>
          <w:szCs w:val="24"/>
          <w:lang w:eastAsia="en-GB"/>
        </w:rPr>
      </w:pPr>
      <w:r>
        <w:rPr>
          <w:rFonts w:ascii="Arial" w:eastAsia="Times New Roman" w:hAnsi="Arial" w:cs="Arial"/>
          <w:b/>
          <w:sz w:val="24"/>
          <w:szCs w:val="24"/>
          <w:lang w:eastAsia="en-GB"/>
        </w:rPr>
        <w:t xml:space="preserve">Key Stage 1 </w:t>
      </w:r>
      <w:r w:rsidR="00904687">
        <w:rPr>
          <w:rFonts w:ascii="Arial" w:eastAsia="Times New Roman" w:hAnsi="Arial" w:cs="Arial"/>
          <w:b/>
          <w:sz w:val="24"/>
          <w:szCs w:val="24"/>
          <w:lang w:eastAsia="en-GB"/>
        </w:rPr>
        <w:t>(KS1)</w:t>
      </w:r>
    </w:p>
    <w:p w:rsidR="003D43A7" w:rsidRDefault="003D43A7" w:rsidP="00426B11">
      <w:pPr>
        <w:spacing w:after="0" w:line="240" w:lineRule="auto"/>
        <w:jc w:val="both"/>
        <w:outlineLvl w:val="0"/>
        <w:rPr>
          <w:rFonts w:ascii="Arial" w:eastAsia="Times New Roman" w:hAnsi="Arial" w:cs="Arial"/>
          <w:b/>
          <w:sz w:val="24"/>
          <w:szCs w:val="24"/>
          <w:lang w:eastAsia="en-GB"/>
        </w:rPr>
      </w:pPr>
    </w:p>
    <w:tbl>
      <w:tblPr>
        <w:tblW w:w="0" w:type="auto"/>
        <w:tblCellMar>
          <w:left w:w="0" w:type="dxa"/>
          <w:right w:w="0" w:type="dxa"/>
        </w:tblCellMar>
        <w:tblLook w:val="0000" w:firstRow="0" w:lastRow="0" w:firstColumn="0" w:lastColumn="0" w:noHBand="0" w:noVBand="0"/>
      </w:tblPr>
      <w:tblGrid>
        <w:gridCol w:w="8238"/>
        <w:gridCol w:w="71"/>
      </w:tblGrid>
      <w:tr w:rsidR="003D43A7" w:rsidRPr="00DB46D5" w:rsidTr="007F2930">
        <w:trPr>
          <w:trHeight w:val="18"/>
        </w:trPr>
        <w:tc>
          <w:tcPr>
            <w:tcW w:w="8238" w:type="dxa"/>
          </w:tcPr>
          <w:p w:rsidR="003D43A7" w:rsidRPr="00DB46D5" w:rsidRDefault="003D43A7" w:rsidP="00816A6E">
            <w:pPr>
              <w:spacing w:after="0" w:line="240" w:lineRule="auto"/>
              <w:rPr>
                <w:rFonts w:ascii="Times New Roman" w:eastAsia="Times New Roman" w:hAnsi="Times New Roman"/>
                <w:sz w:val="4"/>
                <w:szCs w:val="20"/>
                <w:lang w:eastAsia="en-GB"/>
              </w:rPr>
            </w:pPr>
          </w:p>
        </w:tc>
        <w:tc>
          <w:tcPr>
            <w:tcW w:w="71" w:type="dxa"/>
          </w:tcPr>
          <w:p w:rsidR="003D43A7" w:rsidRPr="00DB46D5" w:rsidRDefault="003D43A7" w:rsidP="00816A6E">
            <w:pPr>
              <w:spacing w:after="0" w:line="240" w:lineRule="auto"/>
              <w:rPr>
                <w:rFonts w:ascii="Times New Roman" w:eastAsia="Times New Roman" w:hAnsi="Times New Roman"/>
                <w:sz w:val="4"/>
                <w:szCs w:val="20"/>
                <w:lang w:eastAsia="en-GB"/>
              </w:rPr>
            </w:pPr>
          </w:p>
        </w:tc>
      </w:tr>
      <w:tr w:rsidR="003D43A7" w:rsidRPr="00DB46D5" w:rsidTr="007F2930">
        <w:tc>
          <w:tcPr>
            <w:tcW w:w="8238" w:type="dxa"/>
          </w:tcPr>
          <w:tbl>
            <w:tblPr>
              <w:tblStyle w:val="TableGrid"/>
              <w:tblW w:w="0" w:type="auto"/>
              <w:tblLook w:val="04A0" w:firstRow="1" w:lastRow="0" w:firstColumn="1" w:lastColumn="0" w:noHBand="0" w:noVBand="1"/>
            </w:tblPr>
            <w:tblGrid>
              <w:gridCol w:w="2063"/>
              <w:gridCol w:w="2048"/>
              <w:gridCol w:w="2063"/>
              <w:gridCol w:w="2051"/>
            </w:tblGrid>
            <w:tr w:rsidR="007A3B19" w:rsidTr="002439AA">
              <w:tc>
                <w:tcPr>
                  <w:tcW w:w="8225" w:type="dxa"/>
                  <w:gridSpan w:val="4"/>
                </w:tcPr>
                <w:p w:rsidR="007A3B19" w:rsidRPr="007969E0" w:rsidRDefault="007A3B19" w:rsidP="003D43A7">
                  <w:pPr>
                    <w:spacing w:after="0" w:line="240" w:lineRule="auto"/>
                    <w:jc w:val="center"/>
                    <w:rPr>
                      <w:rFonts w:ascii="Arial" w:eastAsia="Times New Roman" w:hAnsi="Arial" w:cs="Arial"/>
                      <w:sz w:val="24"/>
                      <w:szCs w:val="20"/>
                      <w:lang w:eastAsia="en-GB"/>
                    </w:rPr>
                  </w:pPr>
                  <w:r w:rsidRPr="00904687">
                    <w:rPr>
                      <w:rFonts w:ascii="Arial" w:eastAsia="Times New Roman" w:hAnsi="Arial" w:cs="Arial"/>
                      <w:sz w:val="24"/>
                      <w:szCs w:val="20"/>
                      <w:lang w:eastAsia="en-GB"/>
                    </w:rPr>
                    <w:t>Key Stage 1 Attainment:  2017-2018</w:t>
                  </w:r>
                </w:p>
              </w:tc>
            </w:tr>
            <w:tr w:rsidR="003D43A7" w:rsidTr="007A3B19">
              <w:tc>
                <w:tcPr>
                  <w:tcW w:w="2063" w:type="dxa"/>
                </w:tcPr>
                <w:p w:rsidR="003D43A7" w:rsidRPr="000B5397" w:rsidRDefault="003D43A7" w:rsidP="003D43A7">
                  <w:pPr>
                    <w:spacing w:after="0" w:line="240" w:lineRule="auto"/>
                    <w:jc w:val="center"/>
                    <w:rPr>
                      <w:rFonts w:ascii="Arial" w:eastAsia="Times New Roman" w:hAnsi="Arial" w:cs="Arial"/>
                      <w:szCs w:val="20"/>
                      <w:lang w:eastAsia="en-GB"/>
                    </w:rPr>
                  </w:pPr>
                </w:p>
              </w:tc>
              <w:tc>
                <w:tcPr>
                  <w:tcW w:w="2048" w:type="dxa"/>
                </w:tcPr>
                <w:p w:rsidR="003D43A7" w:rsidRPr="007969E0" w:rsidRDefault="003D43A7" w:rsidP="003D43A7">
                  <w:pPr>
                    <w:spacing w:after="0" w:line="240" w:lineRule="auto"/>
                    <w:jc w:val="center"/>
                    <w:rPr>
                      <w:rFonts w:ascii="Arial" w:eastAsia="Times New Roman" w:hAnsi="Arial" w:cs="Arial"/>
                      <w:b/>
                      <w:sz w:val="24"/>
                      <w:szCs w:val="20"/>
                      <w:lang w:eastAsia="en-GB"/>
                    </w:rPr>
                  </w:pPr>
                  <w:r w:rsidRPr="007969E0">
                    <w:rPr>
                      <w:rFonts w:ascii="Arial" w:eastAsia="Times New Roman" w:hAnsi="Arial" w:cs="Arial"/>
                      <w:b/>
                      <w:sz w:val="24"/>
                      <w:szCs w:val="20"/>
                      <w:lang w:eastAsia="en-GB"/>
                    </w:rPr>
                    <w:t>Harrow</w:t>
                  </w:r>
                </w:p>
              </w:tc>
              <w:tc>
                <w:tcPr>
                  <w:tcW w:w="2063"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England Average</w:t>
                  </w:r>
                </w:p>
              </w:tc>
              <w:tc>
                <w:tcPr>
                  <w:tcW w:w="2051"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London</w:t>
                  </w:r>
                </w:p>
              </w:tc>
            </w:tr>
            <w:tr w:rsidR="003D43A7" w:rsidTr="007A3B19">
              <w:tc>
                <w:tcPr>
                  <w:tcW w:w="2063" w:type="dxa"/>
                </w:tcPr>
                <w:p w:rsidR="003D43A7" w:rsidRPr="000B5397" w:rsidRDefault="003D43A7" w:rsidP="003D43A7">
                  <w:pPr>
                    <w:spacing w:after="0" w:line="240" w:lineRule="auto"/>
                    <w:jc w:val="center"/>
                    <w:rPr>
                      <w:rFonts w:ascii="Arial" w:eastAsia="Times New Roman" w:hAnsi="Arial" w:cs="Arial"/>
                      <w:szCs w:val="20"/>
                      <w:lang w:eastAsia="en-GB"/>
                    </w:rPr>
                  </w:pPr>
                  <w:r w:rsidRPr="000B5397">
                    <w:rPr>
                      <w:rFonts w:ascii="Arial" w:eastAsia="Times New Roman" w:hAnsi="Arial" w:cs="Arial"/>
                      <w:szCs w:val="20"/>
                      <w:lang w:eastAsia="en-GB"/>
                    </w:rPr>
                    <w:t>Reading</w:t>
                  </w:r>
                </w:p>
              </w:tc>
              <w:tc>
                <w:tcPr>
                  <w:tcW w:w="2048" w:type="dxa"/>
                </w:tcPr>
                <w:p w:rsidR="003D43A7" w:rsidRPr="007969E0" w:rsidRDefault="003D43A7" w:rsidP="003D43A7">
                  <w:pPr>
                    <w:spacing w:after="0" w:line="240" w:lineRule="auto"/>
                    <w:jc w:val="center"/>
                    <w:rPr>
                      <w:rFonts w:ascii="Arial" w:eastAsia="Times New Roman" w:hAnsi="Arial" w:cs="Arial"/>
                      <w:b/>
                      <w:sz w:val="24"/>
                      <w:szCs w:val="20"/>
                      <w:lang w:eastAsia="en-GB"/>
                    </w:rPr>
                  </w:pPr>
                  <w:r w:rsidRPr="007969E0">
                    <w:rPr>
                      <w:rFonts w:ascii="Arial" w:eastAsia="Times New Roman" w:hAnsi="Arial" w:cs="Arial"/>
                      <w:b/>
                      <w:sz w:val="24"/>
                      <w:szCs w:val="20"/>
                      <w:lang w:eastAsia="en-GB"/>
                    </w:rPr>
                    <w:t>66.7</w:t>
                  </w:r>
                </w:p>
              </w:tc>
              <w:tc>
                <w:tcPr>
                  <w:tcW w:w="2063"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53</w:t>
                  </w:r>
                </w:p>
              </w:tc>
              <w:tc>
                <w:tcPr>
                  <w:tcW w:w="2051"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63</w:t>
                  </w:r>
                </w:p>
              </w:tc>
            </w:tr>
            <w:tr w:rsidR="003D43A7" w:rsidTr="007A3B19">
              <w:tc>
                <w:tcPr>
                  <w:tcW w:w="2063" w:type="dxa"/>
                </w:tcPr>
                <w:p w:rsidR="003D43A7" w:rsidRPr="000B5397" w:rsidRDefault="003D43A7" w:rsidP="003D43A7">
                  <w:pPr>
                    <w:spacing w:after="0" w:line="240" w:lineRule="auto"/>
                    <w:jc w:val="center"/>
                    <w:rPr>
                      <w:rFonts w:ascii="Arial" w:eastAsia="Times New Roman" w:hAnsi="Arial" w:cs="Arial"/>
                      <w:szCs w:val="20"/>
                      <w:lang w:eastAsia="en-GB"/>
                    </w:rPr>
                  </w:pPr>
                  <w:r w:rsidRPr="000B5397">
                    <w:rPr>
                      <w:rFonts w:ascii="Arial" w:eastAsia="Times New Roman" w:hAnsi="Arial" w:cs="Arial"/>
                      <w:szCs w:val="20"/>
                      <w:lang w:eastAsia="en-GB"/>
                    </w:rPr>
                    <w:t>Writing</w:t>
                  </w:r>
                </w:p>
              </w:tc>
              <w:tc>
                <w:tcPr>
                  <w:tcW w:w="2048" w:type="dxa"/>
                </w:tcPr>
                <w:p w:rsidR="003D43A7" w:rsidRPr="007969E0" w:rsidRDefault="003D43A7" w:rsidP="003D43A7">
                  <w:pPr>
                    <w:spacing w:after="0" w:line="240" w:lineRule="auto"/>
                    <w:jc w:val="center"/>
                    <w:rPr>
                      <w:rFonts w:ascii="Arial" w:eastAsia="Times New Roman" w:hAnsi="Arial" w:cs="Arial"/>
                      <w:b/>
                      <w:sz w:val="24"/>
                      <w:szCs w:val="20"/>
                      <w:lang w:eastAsia="en-GB"/>
                    </w:rPr>
                  </w:pPr>
                  <w:r w:rsidRPr="007969E0">
                    <w:rPr>
                      <w:rFonts w:ascii="Arial" w:eastAsia="Times New Roman" w:hAnsi="Arial" w:cs="Arial"/>
                      <w:b/>
                      <w:sz w:val="24"/>
                      <w:szCs w:val="20"/>
                      <w:lang w:eastAsia="en-GB"/>
                    </w:rPr>
                    <w:t>66.7</w:t>
                  </w:r>
                </w:p>
              </w:tc>
              <w:tc>
                <w:tcPr>
                  <w:tcW w:w="2063"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43</w:t>
                  </w:r>
                </w:p>
              </w:tc>
              <w:tc>
                <w:tcPr>
                  <w:tcW w:w="2051"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56</w:t>
                  </w:r>
                </w:p>
              </w:tc>
            </w:tr>
            <w:tr w:rsidR="003D43A7" w:rsidTr="007A3B19">
              <w:tc>
                <w:tcPr>
                  <w:tcW w:w="2063" w:type="dxa"/>
                </w:tcPr>
                <w:p w:rsidR="003D43A7" w:rsidRPr="000B5397" w:rsidRDefault="003D43A7" w:rsidP="003D43A7">
                  <w:pPr>
                    <w:spacing w:after="0" w:line="240" w:lineRule="auto"/>
                    <w:jc w:val="center"/>
                    <w:rPr>
                      <w:rFonts w:ascii="Arial" w:eastAsia="Times New Roman" w:hAnsi="Arial" w:cs="Arial"/>
                      <w:szCs w:val="20"/>
                      <w:lang w:eastAsia="en-GB"/>
                    </w:rPr>
                  </w:pPr>
                  <w:r w:rsidRPr="000B5397">
                    <w:rPr>
                      <w:rFonts w:ascii="Arial" w:eastAsia="Times New Roman" w:hAnsi="Arial" w:cs="Arial"/>
                      <w:szCs w:val="20"/>
                      <w:lang w:eastAsia="en-GB"/>
                    </w:rPr>
                    <w:t>Maths</w:t>
                  </w:r>
                </w:p>
              </w:tc>
              <w:tc>
                <w:tcPr>
                  <w:tcW w:w="2048" w:type="dxa"/>
                </w:tcPr>
                <w:p w:rsidR="003D43A7" w:rsidRPr="007969E0" w:rsidRDefault="003D43A7" w:rsidP="003D43A7">
                  <w:pPr>
                    <w:spacing w:after="0" w:line="240" w:lineRule="auto"/>
                    <w:jc w:val="center"/>
                    <w:rPr>
                      <w:rFonts w:ascii="Arial" w:eastAsia="Times New Roman" w:hAnsi="Arial" w:cs="Arial"/>
                      <w:b/>
                      <w:sz w:val="24"/>
                      <w:szCs w:val="20"/>
                      <w:lang w:eastAsia="en-GB"/>
                    </w:rPr>
                  </w:pPr>
                  <w:r w:rsidRPr="007969E0">
                    <w:rPr>
                      <w:rFonts w:ascii="Arial" w:eastAsia="Times New Roman" w:hAnsi="Arial" w:cs="Arial"/>
                      <w:b/>
                      <w:sz w:val="24"/>
                      <w:szCs w:val="20"/>
                      <w:lang w:eastAsia="en-GB"/>
                    </w:rPr>
                    <w:t>66.7</w:t>
                  </w:r>
                </w:p>
              </w:tc>
              <w:tc>
                <w:tcPr>
                  <w:tcW w:w="2063"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49</w:t>
                  </w:r>
                </w:p>
              </w:tc>
              <w:tc>
                <w:tcPr>
                  <w:tcW w:w="2051"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60</w:t>
                  </w:r>
                </w:p>
              </w:tc>
            </w:tr>
            <w:tr w:rsidR="003D43A7" w:rsidTr="007A3B19">
              <w:tc>
                <w:tcPr>
                  <w:tcW w:w="2063" w:type="dxa"/>
                </w:tcPr>
                <w:p w:rsidR="003D43A7" w:rsidRPr="000B5397" w:rsidRDefault="003D43A7" w:rsidP="003D43A7">
                  <w:pPr>
                    <w:spacing w:after="0" w:line="240" w:lineRule="auto"/>
                    <w:jc w:val="center"/>
                    <w:rPr>
                      <w:rFonts w:ascii="Arial" w:eastAsia="Times New Roman" w:hAnsi="Arial" w:cs="Arial"/>
                      <w:szCs w:val="20"/>
                      <w:lang w:eastAsia="en-GB"/>
                    </w:rPr>
                  </w:pPr>
                  <w:r w:rsidRPr="000B5397">
                    <w:rPr>
                      <w:rFonts w:ascii="Arial" w:eastAsia="Times New Roman" w:hAnsi="Arial" w:cs="Arial"/>
                      <w:szCs w:val="20"/>
                      <w:lang w:eastAsia="en-GB"/>
                    </w:rPr>
                    <w:lastRenderedPageBreak/>
                    <w:t>RWM</w:t>
                  </w:r>
                </w:p>
              </w:tc>
              <w:tc>
                <w:tcPr>
                  <w:tcW w:w="2048" w:type="dxa"/>
                </w:tcPr>
                <w:p w:rsidR="003D43A7" w:rsidRPr="007969E0" w:rsidRDefault="003D43A7" w:rsidP="003D43A7">
                  <w:pPr>
                    <w:spacing w:after="0" w:line="240" w:lineRule="auto"/>
                    <w:jc w:val="center"/>
                    <w:rPr>
                      <w:rFonts w:ascii="Arial" w:eastAsia="Times New Roman" w:hAnsi="Arial" w:cs="Arial"/>
                      <w:b/>
                      <w:sz w:val="24"/>
                      <w:szCs w:val="20"/>
                      <w:lang w:eastAsia="en-GB"/>
                    </w:rPr>
                  </w:pPr>
                  <w:r w:rsidRPr="007969E0">
                    <w:rPr>
                      <w:rFonts w:ascii="Arial" w:eastAsia="Times New Roman" w:hAnsi="Arial" w:cs="Arial"/>
                      <w:b/>
                      <w:sz w:val="24"/>
                      <w:szCs w:val="20"/>
                      <w:lang w:eastAsia="en-GB"/>
                    </w:rPr>
                    <w:t>66.7</w:t>
                  </w:r>
                </w:p>
              </w:tc>
              <w:tc>
                <w:tcPr>
                  <w:tcW w:w="2063"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38</w:t>
                  </w:r>
                </w:p>
              </w:tc>
              <w:tc>
                <w:tcPr>
                  <w:tcW w:w="2051" w:type="dxa"/>
                </w:tcPr>
                <w:p w:rsidR="003D43A7" w:rsidRPr="007969E0" w:rsidRDefault="003D43A7" w:rsidP="003D43A7">
                  <w:pPr>
                    <w:spacing w:after="0" w:line="240" w:lineRule="auto"/>
                    <w:jc w:val="center"/>
                    <w:rPr>
                      <w:rFonts w:ascii="Arial" w:eastAsia="Times New Roman" w:hAnsi="Arial" w:cs="Arial"/>
                      <w:sz w:val="24"/>
                      <w:szCs w:val="20"/>
                      <w:lang w:eastAsia="en-GB"/>
                    </w:rPr>
                  </w:pPr>
                  <w:r w:rsidRPr="007969E0">
                    <w:rPr>
                      <w:rFonts w:ascii="Arial" w:eastAsia="Times New Roman" w:hAnsi="Arial" w:cs="Arial"/>
                      <w:sz w:val="24"/>
                      <w:szCs w:val="20"/>
                      <w:lang w:eastAsia="en-GB"/>
                    </w:rPr>
                    <w:t>51</w:t>
                  </w:r>
                </w:p>
              </w:tc>
            </w:tr>
          </w:tbl>
          <w:p w:rsidR="003D43A7" w:rsidRPr="00DB46D5" w:rsidRDefault="003D43A7" w:rsidP="00816A6E">
            <w:pPr>
              <w:spacing w:after="0" w:line="240" w:lineRule="auto"/>
              <w:rPr>
                <w:rFonts w:ascii="Times New Roman" w:eastAsia="Times New Roman" w:hAnsi="Times New Roman"/>
                <w:szCs w:val="20"/>
                <w:lang w:eastAsia="en-GB"/>
              </w:rPr>
            </w:pPr>
          </w:p>
        </w:tc>
        <w:tc>
          <w:tcPr>
            <w:tcW w:w="71" w:type="dxa"/>
          </w:tcPr>
          <w:p w:rsidR="003D43A7" w:rsidRPr="00DB46D5" w:rsidRDefault="003D43A7" w:rsidP="00816A6E">
            <w:pPr>
              <w:spacing w:after="0" w:line="240" w:lineRule="auto"/>
              <w:rPr>
                <w:rFonts w:ascii="Times New Roman" w:eastAsia="Times New Roman" w:hAnsi="Times New Roman"/>
                <w:sz w:val="4"/>
                <w:szCs w:val="20"/>
                <w:lang w:eastAsia="en-GB"/>
              </w:rPr>
            </w:pPr>
          </w:p>
        </w:tc>
      </w:tr>
      <w:tr w:rsidR="003D43A7" w:rsidRPr="00DB46D5" w:rsidTr="007F2930">
        <w:trPr>
          <w:trHeight w:val="101"/>
        </w:trPr>
        <w:tc>
          <w:tcPr>
            <w:tcW w:w="8238" w:type="dxa"/>
          </w:tcPr>
          <w:p w:rsidR="003D43A7" w:rsidRPr="00DB46D5" w:rsidRDefault="003D43A7" w:rsidP="00816A6E">
            <w:pPr>
              <w:spacing w:after="0" w:line="240" w:lineRule="auto"/>
              <w:rPr>
                <w:rFonts w:ascii="Times New Roman" w:eastAsia="Times New Roman" w:hAnsi="Times New Roman"/>
                <w:sz w:val="4"/>
                <w:szCs w:val="20"/>
                <w:lang w:eastAsia="en-GB"/>
              </w:rPr>
            </w:pPr>
          </w:p>
        </w:tc>
        <w:tc>
          <w:tcPr>
            <w:tcW w:w="71" w:type="dxa"/>
          </w:tcPr>
          <w:p w:rsidR="003D43A7" w:rsidRPr="00DB46D5" w:rsidRDefault="003D43A7" w:rsidP="00816A6E">
            <w:pPr>
              <w:spacing w:after="0" w:line="240" w:lineRule="auto"/>
              <w:rPr>
                <w:rFonts w:ascii="Times New Roman" w:eastAsia="Times New Roman" w:hAnsi="Times New Roman"/>
                <w:sz w:val="4"/>
                <w:szCs w:val="20"/>
                <w:lang w:eastAsia="en-GB"/>
              </w:rPr>
            </w:pPr>
          </w:p>
        </w:tc>
      </w:tr>
    </w:tbl>
    <w:p w:rsidR="003D43A7" w:rsidRDefault="003D43A7" w:rsidP="00426B11">
      <w:pPr>
        <w:spacing w:after="0" w:line="240" w:lineRule="auto"/>
        <w:jc w:val="both"/>
        <w:outlineLvl w:val="0"/>
        <w:rPr>
          <w:rFonts w:ascii="Arial" w:eastAsia="Times New Roman" w:hAnsi="Arial" w:cs="Arial"/>
          <w:b/>
          <w:sz w:val="24"/>
          <w:szCs w:val="24"/>
          <w:lang w:eastAsia="en-GB"/>
        </w:rPr>
      </w:pPr>
    </w:p>
    <w:p w:rsidR="003D43A7" w:rsidRDefault="006571E0" w:rsidP="006571E0">
      <w:pPr>
        <w:spacing w:after="0" w:line="240" w:lineRule="auto"/>
        <w:ind w:left="720" w:hanging="720"/>
        <w:outlineLvl w:val="0"/>
        <w:rPr>
          <w:rFonts w:ascii="Arial" w:eastAsia="Times New Roman" w:hAnsi="Arial" w:cs="Arial"/>
          <w:sz w:val="24"/>
          <w:szCs w:val="24"/>
          <w:lang w:eastAsia="en-GB"/>
        </w:rPr>
      </w:pPr>
      <w:r>
        <w:rPr>
          <w:rFonts w:ascii="Arial" w:eastAsia="Times New Roman" w:hAnsi="Arial" w:cs="Arial"/>
          <w:sz w:val="24"/>
          <w:szCs w:val="24"/>
          <w:lang w:eastAsia="en-GB"/>
        </w:rPr>
        <w:t>3.2</w:t>
      </w:r>
      <w:r>
        <w:rPr>
          <w:rFonts w:ascii="Arial" w:eastAsia="Times New Roman" w:hAnsi="Arial" w:cs="Arial"/>
          <w:sz w:val="24"/>
          <w:szCs w:val="24"/>
          <w:lang w:eastAsia="en-GB"/>
        </w:rPr>
        <w:tab/>
      </w:r>
      <w:r w:rsidR="003D43A7" w:rsidRPr="006571E0">
        <w:rPr>
          <w:rFonts w:ascii="Arial" w:eastAsia="Times New Roman" w:hAnsi="Arial" w:cs="Arial"/>
          <w:sz w:val="24"/>
          <w:szCs w:val="24"/>
          <w:lang w:eastAsia="en-GB"/>
        </w:rPr>
        <w:t>There are only 3 pupils in the cohort who have been looked after for 1 year plus</w:t>
      </w:r>
    </w:p>
    <w:p w:rsidR="006571E0" w:rsidRDefault="006571E0" w:rsidP="006571E0">
      <w:pPr>
        <w:spacing w:after="0" w:line="240" w:lineRule="auto"/>
        <w:ind w:left="720" w:hanging="720"/>
        <w:outlineLvl w:val="0"/>
        <w:rPr>
          <w:rFonts w:ascii="Arial" w:eastAsia="Times New Roman" w:hAnsi="Arial" w:cs="Arial"/>
          <w:sz w:val="24"/>
          <w:szCs w:val="24"/>
          <w:lang w:eastAsia="en-GB"/>
        </w:rPr>
      </w:pPr>
    </w:p>
    <w:p w:rsidR="003D43A7" w:rsidRDefault="006571E0" w:rsidP="006571E0">
      <w:pPr>
        <w:spacing w:after="0" w:line="240" w:lineRule="auto"/>
        <w:ind w:left="720" w:hanging="720"/>
        <w:outlineLvl w:val="0"/>
        <w:rPr>
          <w:rFonts w:ascii="Arial" w:eastAsia="Times New Roman" w:hAnsi="Arial" w:cs="Arial"/>
          <w:sz w:val="24"/>
          <w:szCs w:val="24"/>
          <w:lang w:eastAsia="en-GB"/>
        </w:rPr>
      </w:pPr>
      <w:r>
        <w:rPr>
          <w:rFonts w:ascii="Arial" w:eastAsia="Times New Roman" w:hAnsi="Arial" w:cs="Arial"/>
          <w:sz w:val="24"/>
          <w:szCs w:val="24"/>
          <w:lang w:eastAsia="en-GB"/>
        </w:rPr>
        <w:t>3.3</w:t>
      </w:r>
      <w:r>
        <w:rPr>
          <w:rFonts w:ascii="Arial" w:eastAsia="Times New Roman" w:hAnsi="Arial" w:cs="Arial"/>
          <w:sz w:val="24"/>
          <w:szCs w:val="24"/>
          <w:lang w:eastAsia="en-GB"/>
        </w:rPr>
        <w:tab/>
      </w:r>
      <w:r w:rsidRPr="006571E0">
        <w:rPr>
          <w:rFonts w:ascii="Arial" w:eastAsia="Times New Roman" w:hAnsi="Arial" w:cs="Arial"/>
          <w:sz w:val="24"/>
          <w:szCs w:val="24"/>
          <w:lang w:eastAsia="en-GB"/>
        </w:rPr>
        <w:t>H</w:t>
      </w:r>
      <w:r w:rsidR="007A3B19" w:rsidRPr="006571E0">
        <w:rPr>
          <w:rFonts w:ascii="Arial" w:eastAsia="Times New Roman" w:hAnsi="Arial" w:cs="Arial"/>
          <w:sz w:val="24"/>
          <w:szCs w:val="24"/>
          <w:lang w:eastAsia="en-GB"/>
        </w:rPr>
        <w:t>arrow p</w:t>
      </w:r>
      <w:r w:rsidR="003D43A7" w:rsidRPr="006571E0">
        <w:rPr>
          <w:rFonts w:ascii="Arial" w:eastAsia="Times New Roman" w:hAnsi="Arial" w:cs="Arial"/>
          <w:sz w:val="24"/>
          <w:szCs w:val="24"/>
          <w:lang w:eastAsia="en-GB"/>
        </w:rPr>
        <w:t xml:space="preserve">upils are above </w:t>
      </w:r>
      <w:r w:rsidR="007A3B19" w:rsidRPr="006571E0">
        <w:rPr>
          <w:rFonts w:ascii="Arial" w:eastAsia="Times New Roman" w:hAnsi="Arial" w:cs="Arial"/>
          <w:sz w:val="24"/>
          <w:szCs w:val="24"/>
          <w:lang w:eastAsia="en-GB"/>
        </w:rPr>
        <w:t xml:space="preserve">both </w:t>
      </w:r>
      <w:r w:rsidR="003D43A7" w:rsidRPr="006571E0">
        <w:rPr>
          <w:rFonts w:ascii="Arial" w:eastAsia="Times New Roman" w:hAnsi="Arial" w:cs="Arial"/>
          <w:sz w:val="24"/>
          <w:szCs w:val="24"/>
          <w:lang w:eastAsia="en-GB"/>
        </w:rPr>
        <w:t>the England</w:t>
      </w:r>
      <w:r w:rsidR="007A3B19" w:rsidRPr="006571E0">
        <w:rPr>
          <w:rFonts w:ascii="Arial" w:eastAsia="Times New Roman" w:hAnsi="Arial" w:cs="Arial"/>
          <w:sz w:val="24"/>
          <w:szCs w:val="24"/>
          <w:lang w:eastAsia="en-GB"/>
        </w:rPr>
        <w:t xml:space="preserve"> and London</w:t>
      </w:r>
      <w:r w:rsidR="003D43A7" w:rsidRPr="006571E0">
        <w:rPr>
          <w:rFonts w:ascii="Arial" w:eastAsia="Times New Roman" w:hAnsi="Arial" w:cs="Arial"/>
          <w:sz w:val="24"/>
          <w:szCs w:val="24"/>
          <w:lang w:eastAsia="en-GB"/>
        </w:rPr>
        <w:t xml:space="preserve"> average in Reading, Writing and Maths </w:t>
      </w:r>
    </w:p>
    <w:p w:rsidR="006571E0" w:rsidRDefault="006571E0" w:rsidP="006571E0">
      <w:pPr>
        <w:spacing w:after="0" w:line="240" w:lineRule="auto"/>
        <w:ind w:left="720" w:hanging="720"/>
        <w:outlineLvl w:val="0"/>
        <w:rPr>
          <w:rFonts w:ascii="Arial" w:eastAsia="Times New Roman" w:hAnsi="Arial" w:cs="Arial"/>
          <w:sz w:val="24"/>
          <w:szCs w:val="24"/>
          <w:lang w:eastAsia="en-GB"/>
        </w:rPr>
      </w:pPr>
    </w:p>
    <w:p w:rsidR="003D43A7" w:rsidRDefault="006571E0" w:rsidP="006571E0">
      <w:pPr>
        <w:spacing w:after="0" w:line="240" w:lineRule="auto"/>
        <w:ind w:left="720" w:hanging="720"/>
        <w:outlineLvl w:val="0"/>
        <w:rPr>
          <w:rFonts w:ascii="Arial" w:eastAsia="Times New Roman" w:hAnsi="Arial" w:cs="Arial"/>
          <w:sz w:val="24"/>
          <w:szCs w:val="24"/>
          <w:lang w:eastAsia="en-GB"/>
        </w:rPr>
      </w:pPr>
      <w:r>
        <w:rPr>
          <w:rFonts w:ascii="Arial" w:eastAsia="Times New Roman" w:hAnsi="Arial" w:cs="Arial"/>
          <w:sz w:val="24"/>
          <w:szCs w:val="24"/>
          <w:lang w:eastAsia="en-GB"/>
        </w:rPr>
        <w:t>3.4</w:t>
      </w:r>
      <w:r>
        <w:rPr>
          <w:rFonts w:ascii="Arial" w:eastAsia="Times New Roman" w:hAnsi="Arial" w:cs="Arial"/>
          <w:sz w:val="24"/>
          <w:szCs w:val="24"/>
          <w:lang w:eastAsia="en-GB"/>
        </w:rPr>
        <w:tab/>
      </w:r>
      <w:r w:rsidR="003D43A7" w:rsidRPr="006571E0">
        <w:rPr>
          <w:rFonts w:ascii="Arial" w:eastAsia="Times New Roman" w:hAnsi="Arial" w:cs="Arial"/>
          <w:sz w:val="24"/>
          <w:szCs w:val="24"/>
          <w:lang w:eastAsia="en-GB"/>
        </w:rPr>
        <w:t>HVS is well above (66.7%) the England average (38%) for all three subjects combined</w:t>
      </w:r>
    </w:p>
    <w:p w:rsidR="006571E0" w:rsidRDefault="006571E0" w:rsidP="006571E0">
      <w:pPr>
        <w:spacing w:after="0" w:line="240" w:lineRule="auto"/>
        <w:ind w:left="720" w:hanging="720"/>
        <w:outlineLvl w:val="0"/>
        <w:rPr>
          <w:rFonts w:ascii="Arial" w:eastAsia="Times New Roman" w:hAnsi="Arial" w:cs="Arial"/>
          <w:sz w:val="24"/>
          <w:szCs w:val="24"/>
          <w:lang w:eastAsia="en-GB"/>
        </w:rPr>
      </w:pPr>
    </w:p>
    <w:p w:rsidR="00324EE4" w:rsidRDefault="006571E0" w:rsidP="006571E0">
      <w:pPr>
        <w:spacing w:after="0" w:line="240" w:lineRule="auto"/>
        <w:ind w:left="720" w:hanging="720"/>
        <w:outlineLvl w:val="0"/>
        <w:rPr>
          <w:rFonts w:ascii="Arial" w:eastAsia="Times New Roman" w:hAnsi="Arial" w:cs="Arial"/>
          <w:sz w:val="24"/>
          <w:szCs w:val="24"/>
          <w:lang w:eastAsia="en-GB"/>
        </w:rPr>
      </w:pPr>
      <w:r>
        <w:rPr>
          <w:rFonts w:ascii="Arial" w:eastAsia="Times New Roman" w:hAnsi="Arial" w:cs="Arial"/>
          <w:sz w:val="24"/>
          <w:szCs w:val="24"/>
          <w:lang w:eastAsia="en-GB"/>
        </w:rPr>
        <w:t>3.5</w:t>
      </w:r>
      <w:r>
        <w:rPr>
          <w:rFonts w:ascii="Arial" w:eastAsia="Times New Roman" w:hAnsi="Arial" w:cs="Arial"/>
          <w:sz w:val="24"/>
          <w:szCs w:val="24"/>
          <w:lang w:eastAsia="en-GB"/>
        </w:rPr>
        <w:tab/>
      </w:r>
      <w:r w:rsidR="00324EE4" w:rsidRPr="006571E0">
        <w:rPr>
          <w:rFonts w:ascii="Arial" w:eastAsia="Times New Roman" w:hAnsi="Arial" w:cs="Arial"/>
          <w:sz w:val="24"/>
          <w:szCs w:val="24"/>
          <w:lang w:eastAsia="en-GB"/>
        </w:rPr>
        <w:t>1 child has a EHCP and is working below expected standards</w:t>
      </w:r>
    </w:p>
    <w:p w:rsidR="006571E0" w:rsidRDefault="006571E0" w:rsidP="006571E0">
      <w:pPr>
        <w:spacing w:after="0" w:line="240" w:lineRule="auto"/>
        <w:ind w:left="720" w:hanging="720"/>
        <w:outlineLvl w:val="0"/>
        <w:rPr>
          <w:rFonts w:ascii="Arial" w:eastAsia="Times New Roman" w:hAnsi="Arial" w:cs="Arial"/>
          <w:sz w:val="24"/>
          <w:szCs w:val="24"/>
          <w:lang w:eastAsia="en-GB"/>
        </w:rPr>
      </w:pPr>
    </w:p>
    <w:p w:rsidR="00324EE4" w:rsidRDefault="006571E0" w:rsidP="006571E0">
      <w:pPr>
        <w:spacing w:after="0" w:line="240" w:lineRule="auto"/>
        <w:ind w:left="720" w:hanging="720"/>
        <w:outlineLvl w:val="0"/>
        <w:rPr>
          <w:rFonts w:ascii="Arial" w:eastAsia="Times New Roman" w:hAnsi="Arial" w:cs="Arial"/>
          <w:sz w:val="24"/>
          <w:szCs w:val="24"/>
          <w:lang w:eastAsia="en-GB"/>
        </w:rPr>
      </w:pPr>
      <w:r>
        <w:rPr>
          <w:rFonts w:ascii="Arial" w:eastAsia="Times New Roman" w:hAnsi="Arial" w:cs="Arial"/>
          <w:sz w:val="24"/>
          <w:szCs w:val="24"/>
          <w:lang w:eastAsia="en-GB"/>
        </w:rPr>
        <w:t>3.6</w:t>
      </w:r>
      <w:r>
        <w:rPr>
          <w:rFonts w:ascii="Arial" w:eastAsia="Times New Roman" w:hAnsi="Arial" w:cs="Arial"/>
          <w:sz w:val="24"/>
          <w:szCs w:val="24"/>
          <w:lang w:eastAsia="en-GB"/>
        </w:rPr>
        <w:tab/>
      </w:r>
      <w:r w:rsidR="00F31FB5" w:rsidRPr="006571E0">
        <w:rPr>
          <w:rFonts w:ascii="Arial" w:eastAsia="Times New Roman" w:hAnsi="Arial" w:cs="Arial"/>
          <w:sz w:val="24"/>
          <w:szCs w:val="24"/>
          <w:lang w:eastAsia="en-GB"/>
        </w:rPr>
        <w:t>In the last academic year (2016/17</w:t>
      </w:r>
      <w:r w:rsidRPr="006571E0">
        <w:rPr>
          <w:rFonts w:ascii="Arial" w:eastAsia="Times New Roman" w:hAnsi="Arial" w:cs="Arial"/>
          <w:sz w:val="24"/>
          <w:szCs w:val="24"/>
          <w:lang w:eastAsia="en-GB"/>
        </w:rPr>
        <w:t>),</w:t>
      </w:r>
      <w:r w:rsidR="00F31FB5" w:rsidRPr="006571E0">
        <w:rPr>
          <w:rFonts w:ascii="Arial" w:eastAsia="Times New Roman" w:hAnsi="Arial" w:cs="Arial"/>
          <w:sz w:val="24"/>
          <w:szCs w:val="24"/>
          <w:lang w:eastAsia="en-GB"/>
        </w:rPr>
        <w:t xml:space="preserve"> there were no eligible pupils to sit Year 2 assessments. Hence, there i</w:t>
      </w:r>
      <w:r>
        <w:rPr>
          <w:rFonts w:ascii="Arial" w:eastAsia="Times New Roman" w:hAnsi="Arial" w:cs="Arial"/>
          <w:sz w:val="24"/>
          <w:szCs w:val="24"/>
          <w:lang w:eastAsia="en-GB"/>
        </w:rPr>
        <w:t xml:space="preserve">s no comparative data available for </w:t>
      </w:r>
      <w:r w:rsidR="00324EE4" w:rsidRPr="006571E0">
        <w:rPr>
          <w:rFonts w:ascii="Arial" w:eastAsia="Times New Roman" w:hAnsi="Arial" w:cs="Arial"/>
          <w:sz w:val="24"/>
          <w:szCs w:val="24"/>
          <w:lang w:eastAsia="en-GB"/>
        </w:rPr>
        <w:t>2016/17</w:t>
      </w:r>
      <w:r>
        <w:rPr>
          <w:rFonts w:ascii="Arial" w:eastAsia="Times New Roman" w:hAnsi="Arial" w:cs="Arial"/>
          <w:sz w:val="24"/>
          <w:szCs w:val="24"/>
          <w:lang w:eastAsia="en-GB"/>
        </w:rPr>
        <w:t>.</w:t>
      </w:r>
    </w:p>
    <w:p w:rsidR="006571E0" w:rsidRDefault="006571E0" w:rsidP="006571E0">
      <w:pPr>
        <w:spacing w:after="0" w:line="240" w:lineRule="auto"/>
        <w:ind w:left="720" w:hanging="720"/>
        <w:outlineLvl w:val="0"/>
        <w:rPr>
          <w:rFonts w:ascii="Arial" w:eastAsia="Times New Roman" w:hAnsi="Arial" w:cs="Arial"/>
          <w:sz w:val="24"/>
          <w:szCs w:val="24"/>
          <w:lang w:eastAsia="en-GB"/>
        </w:rPr>
      </w:pPr>
    </w:p>
    <w:p w:rsidR="00F31FB5" w:rsidRPr="006571E0" w:rsidRDefault="006571E0" w:rsidP="006571E0">
      <w:pPr>
        <w:spacing w:after="0" w:line="240" w:lineRule="auto"/>
        <w:ind w:left="720" w:hanging="720"/>
        <w:outlineLvl w:val="0"/>
        <w:rPr>
          <w:rFonts w:ascii="Arial" w:eastAsia="Times New Roman" w:hAnsi="Arial" w:cs="Arial"/>
          <w:sz w:val="24"/>
          <w:szCs w:val="24"/>
          <w:lang w:eastAsia="en-GB"/>
        </w:rPr>
      </w:pPr>
      <w:r>
        <w:rPr>
          <w:rFonts w:ascii="Arial" w:eastAsia="Times New Roman" w:hAnsi="Arial" w:cs="Arial"/>
          <w:sz w:val="24"/>
          <w:szCs w:val="24"/>
          <w:lang w:eastAsia="en-GB"/>
        </w:rPr>
        <w:t>3.7</w:t>
      </w:r>
      <w:r>
        <w:rPr>
          <w:rFonts w:ascii="Arial" w:eastAsia="Times New Roman" w:hAnsi="Arial" w:cs="Arial"/>
          <w:sz w:val="24"/>
          <w:szCs w:val="24"/>
          <w:lang w:eastAsia="en-GB"/>
        </w:rPr>
        <w:tab/>
      </w:r>
      <w:r w:rsidR="00F31FB5" w:rsidRPr="006571E0">
        <w:rPr>
          <w:rFonts w:ascii="Arial" w:eastAsia="Times New Roman" w:hAnsi="Arial" w:cs="Arial"/>
          <w:sz w:val="24"/>
          <w:szCs w:val="24"/>
          <w:lang w:eastAsia="en-GB"/>
        </w:rPr>
        <w:t>The DfE does not provide progress for CLA from EYFS to Key Stage 1</w:t>
      </w:r>
    </w:p>
    <w:p w:rsidR="00324EE4" w:rsidRPr="00DB46D5" w:rsidRDefault="00324EE4" w:rsidP="00324EE4">
      <w:pPr>
        <w:pStyle w:val="ListParagraph"/>
        <w:spacing w:after="0" w:line="240" w:lineRule="auto"/>
        <w:outlineLvl w:val="0"/>
        <w:rPr>
          <w:rFonts w:ascii="Arial" w:eastAsia="Times New Roman" w:hAnsi="Arial" w:cs="Arial"/>
          <w:sz w:val="28"/>
          <w:szCs w:val="24"/>
          <w:lang w:eastAsia="en-GB"/>
        </w:rPr>
      </w:pPr>
    </w:p>
    <w:p w:rsidR="00426B11" w:rsidRDefault="00426B11" w:rsidP="00426B11">
      <w:pPr>
        <w:spacing w:after="0" w:line="240" w:lineRule="auto"/>
        <w:jc w:val="both"/>
        <w:outlineLvl w:val="0"/>
        <w:rPr>
          <w:rFonts w:ascii="Arial" w:eastAsia="Times New Roman" w:hAnsi="Arial" w:cs="Arial"/>
          <w:b/>
          <w:sz w:val="24"/>
          <w:szCs w:val="24"/>
          <w:lang w:eastAsia="en-GB"/>
        </w:rPr>
      </w:pPr>
      <w:r w:rsidRPr="00426B11">
        <w:rPr>
          <w:rFonts w:ascii="Arial" w:eastAsia="Times New Roman" w:hAnsi="Arial" w:cs="Arial"/>
          <w:b/>
          <w:sz w:val="24"/>
          <w:szCs w:val="24"/>
          <w:lang w:eastAsia="en-GB"/>
        </w:rPr>
        <w:t>Key Stage 2</w:t>
      </w:r>
      <w:r w:rsidR="00904687">
        <w:rPr>
          <w:rFonts w:ascii="Arial" w:eastAsia="Times New Roman" w:hAnsi="Arial" w:cs="Arial"/>
          <w:b/>
          <w:sz w:val="24"/>
          <w:szCs w:val="24"/>
          <w:lang w:eastAsia="en-GB"/>
        </w:rPr>
        <w:t xml:space="preserve"> (KS2)</w:t>
      </w:r>
    </w:p>
    <w:p w:rsidR="00324EE4" w:rsidRDefault="00324EE4" w:rsidP="00426B11">
      <w:pPr>
        <w:spacing w:after="0" w:line="240" w:lineRule="auto"/>
        <w:jc w:val="both"/>
        <w:outlineLvl w:val="0"/>
        <w:rPr>
          <w:rFonts w:ascii="Arial" w:eastAsia="Times New Roman" w:hAnsi="Arial" w:cs="Arial"/>
          <w:b/>
          <w:sz w:val="24"/>
          <w:szCs w:val="24"/>
          <w:lang w:eastAsia="en-GB"/>
        </w:rPr>
      </w:pPr>
    </w:p>
    <w:tbl>
      <w:tblPr>
        <w:tblStyle w:val="TableGrid"/>
        <w:tblW w:w="0" w:type="auto"/>
        <w:tblLook w:val="04A0" w:firstRow="1" w:lastRow="0" w:firstColumn="1" w:lastColumn="0" w:noHBand="0" w:noVBand="1"/>
      </w:tblPr>
      <w:tblGrid>
        <w:gridCol w:w="2135"/>
        <w:gridCol w:w="2129"/>
        <w:gridCol w:w="2134"/>
        <w:gridCol w:w="2127"/>
      </w:tblGrid>
      <w:tr w:rsidR="00607D44" w:rsidRPr="000D6FC8" w:rsidTr="00816A6E">
        <w:tc>
          <w:tcPr>
            <w:tcW w:w="8525" w:type="dxa"/>
            <w:gridSpan w:val="4"/>
          </w:tcPr>
          <w:p w:rsidR="00607D44" w:rsidRPr="007F2930" w:rsidRDefault="007F2930" w:rsidP="00607D44">
            <w:pPr>
              <w:spacing w:after="0" w:line="240" w:lineRule="auto"/>
              <w:jc w:val="center"/>
              <w:rPr>
                <w:rFonts w:ascii="Arial" w:eastAsia="Times New Roman" w:hAnsi="Arial" w:cs="Arial"/>
                <w:sz w:val="28"/>
                <w:szCs w:val="28"/>
                <w:lang w:eastAsia="en-GB"/>
              </w:rPr>
            </w:pPr>
            <w:r w:rsidRPr="00904687">
              <w:rPr>
                <w:rFonts w:ascii="Arial" w:eastAsia="Times New Roman" w:hAnsi="Arial" w:cs="Arial"/>
                <w:sz w:val="24"/>
                <w:szCs w:val="28"/>
                <w:lang w:eastAsia="en-GB"/>
              </w:rPr>
              <w:t>Key Stage 2 Attainment:</w:t>
            </w:r>
            <w:r w:rsidR="00607D44" w:rsidRPr="00904687">
              <w:rPr>
                <w:rFonts w:ascii="Arial" w:eastAsia="Times New Roman" w:hAnsi="Arial" w:cs="Arial"/>
                <w:sz w:val="24"/>
                <w:szCs w:val="28"/>
                <w:lang w:eastAsia="en-GB"/>
              </w:rPr>
              <w:t xml:space="preserve"> SATs 2018</w:t>
            </w:r>
          </w:p>
        </w:tc>
      </w:tr>
      <w:tr w:rsidR="00856706" w:rsidRPr="000D6FC8" w:rsidTr="00607D44">
        <w:tc>
          <w:tcPr>
            <w:tcW w:w="2135" w:type="dxa"/>
          </w:tcPr>
          <w:p w:rsidR="00856706" w:rsidRPr="000D6FC8" w:rsidRDefault="00856706" w:rsidP="00816A6E">
            <w:pPr>
              <w:spacing w:after="0" w:line="240" w:lineRule="auto"/>
              <w:rPr>
                <w:rFonts w:ascii="Arial" w:eastAsia="Times New Roman" w:hAnsi="Arial" w:cs="Arial"/>
                <w:sz w:val="24"/>
                <w:szCs w:val="20"/>
                <w:lang w:eastAsia="en-GB"/>
              </w:rPr>
            </w:pPr>
          </w:p>
        </w:tc>
        <w:tc>
          <w:tcPr>
            <w:tcW w:w="2129" w:type="dxa"/>
          </w:tcPr>
          <w:p w:rsidR="00856706" w:rsidRPr="00F31FB5" w:rsidRDefault="00856706" w:rsidP="00816A6E">
            <w:pPr>
              <w:spacing w:after="0" w:line="240" w:lineRule="auto"/>
              <w:rPr>
                <w:rFonts w:ascii="Arial" w:eastAsia="Times New Roman" w:hAnsi="Arial" w:cs="Arial"/>
                <w:b/>
                <w:sz w:val="24"/>
                <w:szCs w:val="20"/>
                <w:lang w:eastAsia="en-GB"/>
              </w:rPr>
            </w:pPr>
            <w:r w:rsidRPr="00F31FB5">
              <w:rPr>
                <w:rFonts w:ascii="Arial" w:eastAsia="Times New Roman" w:hAnsi="Arial" w:cs="Arial"/>
                <w:b/>
                <w:sz w:val="24"/>
                <w:szCs w:val="20"/>
                <w:lang w:eastAsia="en-GB"/>
              </w:rPr>
              <w:t>Harrow</w:t>
            </w:r>
          </w:p>
        </w:tc>
        <w:tc>
          <w:tcPr>
            <w:tcW w:w="2134"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England Average</w:t>
            </w:r>
          </w:p>
        </w:tc>
        <w:tc>
          <w:tcPr>
            <w:tcW w:w="2127"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London</w:t>
            </w:r>
          </w:p>
        </w:tc>
      </w:tr>
      <w:tr w:rsidR="00856706" w:rsidRPr="000D6FC8" w:rsidTr="00607D44">
        <w:tc>
          <w:tcPr>
            <w:tcW w:w="2135"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Reading</w:t>
            </w:r>
          </w:p>
        </w:tc>
        <w:tc>
          <w:tcPr>
            <w:tcW w:w="2129" w:type="dxa"/>
          </w:tcPr>
          <w:p w:rsidR="00856706" w:rsidRPr="00F31FB5" w:rsidRDefault="00856706" w:rsidP="00816A6E">
            <w:pPr>
              <w:spacing w:after="0" w:line="240" w:lineRule="auto"/>
              <w:rPr>
                <w:rFonts w:ascii="Arial" w:eastAsia="Times New Roman" w:hAnsi="Arial" w:cs="Arial"/>
                <w:b/>
                <w:sz w:val="24"/>
                <w:szCs w:val="20"/>
                <w:lang w:eastAsia="en-GB"/>
              </w:rPr>
            </w:pPr>
            <w:r w:rsidRPr="00F31FB5">
              <w:rPr>
                <w:rFonts w:ascii="Arial" w:eastAsia="Times New Roman" w:hAnsi="Arial" w:cs="Arial"/>
                <w:b/>
                <w:sz w:val="24"/>
                <w:szCs w:val="20"/>
                <w:lang w:eastAsia="en-GB"/>
              </w:rPr>
              <w:t>66.7</w:t>
            </w:r>
          </w:p>
        </w:tc>
        <w:tc>
          <w:tcPr>
            <w:tcW w:w="2134"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51</w:t>
            </w:r>
          </w:p>
        </w:tc>
        <w:tc>
          <w:tcPr>
            <w:tcW w:w="2127"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58</w:t>
            </w:r>
          </w:p>
        </w:tc>
      </w:tr>
      <w:tr w:rsidR="00856706" w:rsidRPr="000D6FC8" w:rsidTr="00607D44">
        <w:tc>
          <w:tcPr>
            <w:tcW w:w="2135"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Writing (TA)</w:t>
            </w:r>
          </w:p>
        </w:tc>
        <w:tc>
          <w:tcPr>
            <w:tcW w:w="2129" w:type="dxa"/>
          </w:tcPr>
          <w:p w:rsidR="00856706" w:rsidRPr="00F31FB5" w:rsidRDefault="00856706" w:rsidP="00816A6E">
            <w:pPr>
              <w:spacing w:after="0" w:line="240" w:lineRule="auto"/>
              <w:rPr>
                <w:rFonts w:ascii="Arial" w:eastAsia="Times New Roman" w:hAnsi="Arial" w:cs="Arial"/>
                <w:b/>
                <w:sz w:val="24"/>
                <w:szCs w:val="20"/>
                <w:lang w:eastAsia="en-GB"/>
              </w:rPr>
            </w:pPr>
            <w:r w:rsidRPr="00F31FB5">
              <w:rPr>
                <w:rFonts w:ascii="Arial" w:eastAsia="Times New Roman" w:hAnsi="Arial" w:cs="Arial"/>
                <w:b/>
                <w:sz w:val="24"/>
                <w:szCs w:val="20"/>
                <w:lang w:eastAsia="en-GB"/>
              </w:rPr>
              <w:t>66.7</w:t>
            </w:r>
          </w:p>
        </w:tc>
        <w:tc>
          <w:tcPr>
            <w:tcW w:w="2134"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50</w:t>
            </w:r>
          </w:p>
        </w:tc>
        <w:tc>
          <w:tcPr>
            <w:tcW w:w="2127"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54</w:t>
            </w:r>
          </w:p>
        </w:tc>
      </w:tr>
      <w:tr w:rsidR="00856706" w:rsidRPr="000D6FC8" w:rsidTr="00607D44">
        <w:tc>
          <w:tcPr>
            <w:tcW w:w="2135"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Maths</w:t>
            </w:r>
          </w:p>
        </w:tc>
        <w:tc>
          <w:tcPr>
            <w:tcW w:w="2129" w:type="dxa"/>
          </w:tcPr>
          <w:p w:rsidR="00856706" w:rsidRPr="00F31FB5" w:rsidRDefault="00856706" w:rsidP="00816A6E">
            <w:pPr>
              <w:spacing w:after="0" w:line="240" w:lineRule="auto"/>
              <w:rPr>
                <w:rFonts w:ascii="Arial" w:eastAsia="Times New Roman" w:hAnsi="Arial" w:cs="Arial"/>
                <w:b/>
                <w:sz w:val="24"/>
                <w:szCs w:val="20"/>
                <w:lang w:eastAsia="en-GB"/>
              </w:rPr>
            </w:pPr>
            <w:r w:rsidRPr="00F31FB5">
              <w:rPr>
                <w:rFonts w:ascii="Arial" w:eastAsia="Times New Roman" w:hAnsi="Arial" w:cs="Arial"/>
                <w:b/>
                <w:sz w:val="24"/>
                <w:szCs w:val="20"/>
                <w:lang w:eastAsia="en-GB"/>
              </w:rPr>
              <w:t xml:space="preserve">100  </w:t>
            </w:r>
            <w:r w:rsidRPr="00F31FB5">
              <w:rPr>
                <w:rFonts w:ascii="Arial" w:eastAsia="Times New Roman" w:hAnsi="Arial" w:cs="Arial"/>
                <w:sz w:val="24"/>
                <w:szCs w:val="20"/>
                <w:lang w:eastAsia="en-GB"/>
              </w:rPr>
              <w:t>(1 child working at a greater depth)</w:t>
            </w:r>
          </w:p>
        </w:tc>
        <w:tc>
          <w:tcPr>
            <w:tcW w:w="2134"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47</w:t>
            </w:r>
          </w:p>
        </w:tc>
        <w:tc>
          <w:tcPr>
            <w:tcW w:w="2127"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56</w:t>
            </w:r>
          </w:p>
        </w:tc>
      </w:tr>
      <w:tr w:rsidR="00856706" w:rsidRPr="000D6FC8" w:rsidTr="00607D44">
        <w:tc>
          <w:tcPr>
            <w:tcW w:w="2135"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RWM</w:t>
            </w:r>
          </w:p>
        </w:tc>
        <w:tc>
          <w:tcPr>
            <w:tcW w:w="2129" w:type="dxa"/>
          </w:tcPr>
          <w:p w:rsidR="00856706" w:rsidRPr="00F31FB5" w:rsidRDefault="00856706" w:rsidP="00816A6E">
            <w:pPr>
              <w:spacing w:after="0" w:line="240" w:lineRule="auto"/>
              <w:rPr>
                <w:rFonts w:ascii="Arial" w:eastAsia="Times New Roman" w:hAnsi="Arial" w:cs="Arial"/>
                <w:b/>
                <w:sz w:val="24"/>
                <w:szCs w:val="20"/>
                <w:lang w:eastAsia="en-GB"/>
              </w:rPr>
            </w:pPr>
            <w:r w:rsidRPr="00F31FB5">
              <w:rPr>
                <w:rFonts w:ascii="Arial" w:eastAsia="Times New Roman" w:hAnsi="Arial" w:cs="Arial"/>
                <w:b/>
                <w:sz w:val="24"/>
                <w:szCs w:val="20"/>
                <w:lang w:eastAsia="en-GB"/>
              </w:rPr>
              <w:t>33.3%</w:t>
            </w:r>
          </w:p>
        </w:tc>
        <w:tc>
          <w:tcPr>
            <w:tcW w:w="2134" w:type="dxa"/>
          </w:tcPr>
          <w:p w:rsidR="00856706" w:rsidRPr="000D6FC8" w:rsidRDefault="00856706" w:rsidP="00816A6E">
            <w:pPr>
              <w:spacing w:after="0" w:line="240" w:lineRule="auto"/>
              <w:rPr>
                <w:rFonts w:ascii="Arial" w:eastAsia="Times New Roman" w:hAnsi="Arial" w:cs="Arial"/>
                <w:b/>
                <w:sz w:val="24"/>
                <w:szCs w:val="20"/>
                <w:lang w:eastAsia="en-GB"/>
              </w:rPr>
            </w:pPr>
            <w:r w:rsidRPr="000D6FC8">
              <w:rPr>
                <w:rFonts w:ascii="Arial" w:eastAsia="Times New Roman" w:hAnsi="Arial" w:cs="Arial"/>
                <w:b/>
                <w:sz w:val="24"/>
                <w:szCs w:val="20"/>
                <w:lang w:eastAsia="en-GB"/>
              </w:rPr>
              <w:t>35</w:t>
            </w:r>
          </w:p>
        </w:tc>
        <w:tc>
          <w:tcPr>
            <w:tcW w:w="2127" w:type="dxa"/>
          </w:tcPr>
          <w:p w:rsidR="00856706" w:rsidRPr="000D6FC8" w:rsidRDefault="00856706" w:rsidP="00816A6E">
            <w:pPr>
              <w:spacing w:after="0" w:line="240" w:lineRule="auto"/>
              <w:rPr>
                <w:rFonts w:ascii="Arial" w:eastAsia="Times New Roman" w:hAnsi="Arial" w:cs="Arial"/>
                <w:sz w:val="24"/>
                <w:szCs w:val="20"/>
                <w:lang w:eastAsia="en-GB"/>
              </w:rPr>
            </w:pPr>
            <w:r w:rsidRPr="000D6FC8">
              <w:rPr>
                <w:rFonts w:ascii="Arial" w:eastAsia="Times New Roman" w:hAnsi="Arial" w:cs="Arial"/>
                <w:sz w:val="24"/>
                <w:szCs w:val="20"/>
                <w:lang w:eastAsia="en-GB"/>
              </w:rPr>
              <w:t>40</w:t>
            </w:r>
          </w:p>
        </w:tc>
      </w:tr>
    </w:tbl>
    <w:p w:rsidR="00856706" w:rsidRDefault="00856706" w:rsidP="00856706">
      <w:pPr>
        <w:spacing w:after="0" w:line="240" w:lineRule="auto"/>
        <w:outlineLvl w:val="0"/>
        <w:rPr>
          <w:rFonts w:ascii="Arial" w:eastAsia="Times New Roman" w:hAnsi="Arial" w:cs="Arial"/>
          <w:sz w:val="28"/>
          <w:szCs w:val="24"/>
          <w:lang w:eastAsia="en-GB"/>
        </w:rPr>
      </w:pPr>
    </w:p>
    <w:p w:rsidR="00856706" w:rsidRPr="006571E0" w:rsidRDefault="006571E0" w:rsidP="006571E0">
      <w:pPr>
        <w:spacing w:after="0" w:line="240" w:lineRule="auto"/>
        <w:outlineLvl w:val="0"/>
        <w:rPr>
          <w:rFonts w:ascii="Arial" w:eastAsia="Times New Roman" w:hAnsi="Arial" w:cs="Arial"/>
          <w:sz w:val="24"/>
          <w:szCs w:val="24"/>
          <w:lang w:eastAsia="en-GB"/>
        </w:rPr>
      </w:pPr>
      <w:r w:rsidRPr="00904687">
        <w:rPr>
          <w:rFonts w:ascii="Arial" w:eastAsia="Times New Roman" w:hAnsi="Arial" w:cs="Arial"/>
          <w:sz w:val="24"/>
          <w:szCs w:val="24"/>
          <w:lang w:eastAsia="en-GB"/>
        </w:rPr>
        <w:t>3.8</w:t>
      </w:r>
      <w:r>
        <w:rPr>
          <w:rFonts w:ascii="Arial" w:eastAsia="Times New Roman" w:hAnsi="Arial" w:cs="Arial"/>
          <w:sz w:val="28"/>
          <w:szCs w:val="24"/>
          <w:lang w:eastAsia="en-GB"/>
        </w:rPr>
        <w:tab/>
      </w:r>
      <w:r w:rsidR="00856706" w:rsidRPr="006571E0">
        <w:rPr>
          <w:rFonts w:ascii="Arial" w:eastAsia="Times New Roman" w:hAnsi="Arial" w:cs="Arial"/>
          <w:sz w:val="24"/>
          <w:szCs w:val="24"/>
          <w:lang w:eastAsia="en-GB"/>
        </w:rPr>
        <w:t xml:space="preserve">There were 3 pupils eligible to sit the Key Stage 2 SATs in 2018. </w:t>
      </w:r>
    </w:p>
    <w:p w:rsidR="00856706" w:rsidRDefault="00856706" w:rsidP="006571E0">
      <w:pPr>
        <w:spacing w:after="0" w:line="240" w:lineRule="auto"/>
        <w:ind w:left="720"/>
        <w:outlineLvl w:val="0"/>
        <w:rPr>
          <w:rFonts w:ascii="Arial" w:eastAsia="Times New Roman" w:hAnsi="Arial" w:cs="Arial"/>
          <w:sz w:val="24"/>
          <w:szCs w:val="24"/>
          <w:lang w:eastAsia="en-GB"/>
        </w:rPr>
      </w:pPr>
      <w:r w:rsidRPr="006571E0">
        <w:rPr>
          <w:rFonts w:ascii="Arial" w:eastAsia="Times New Roman" w:hAnsi="Arial" w:cs="Arial"/>
          <w:sz w:val="24"/>
          <w:szCs w:val="24"/>
          <w:lang w:eastAsia="en-GB"/>
        </w:rPr>
        <w:t xml:space="preserve">HVS is well above the </w:t>
      </w:r>
      <w:r w:rsidR="006571E0" w:rsidRPr="006571E0">
        <w:rPr>
          <w:rFonts w:ascii="Arial" w:eastAsia="Times New Roman" w:hAnsi="Arial" w:cs="Arial"/>
          <w:sz w:val="24"/>
          <w:szCs w:val="24"/>
          <w:lang w:eastAsia="en-GB"/>
        </w:rPr>
        <w:t>England average</w:t>
      </w:r>
      <w:r w:rsidRPr="006571E0">
        <w:rPr>
          <w:rFonts w:ascii="Arial" w:eastAsia="Times New Roman" w:hAnsi="Arial" w:cs="Arial"/>
          <w:sz w:val="24"/>
          <w:szCs w:val="24"/>
          <w:lang w:eastAsia="en-GB"/>
        </w:rPr>
        <w:t xml:space="preserve"> in Reading, Writing and Maths for attainment</w:t>
      </w:r>
    </w:p>
    <w:p w:rsidR="006571E0" w:rsidRDefault="006571E0" w:rsidP="006571E0">
      <w:pPr>
        <w:spacing w:after="0" w:line="240" w:lineRule="auto"/>
        <w:outlineLvl w:val="0"/>
        <w:rPr>
          <w:rFonts w:ascii="Arial" w:eastAsia="Times New Roman" w:hAnsi="Arial" w:cs="Arial"/>
          <w:sz w:val="24"/>
          <w:szCs w:val="24"/>
          <w:lang w:eastAsia="en-GB"/>
        </w:rPr>
      </w:pPr>
    </w:p>
    <w:p w:rsidR="00856706" w:rsidRDefault="006571E0" w:rsidP="006571E0">
      <w:pPr>
        <w:spacing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3.9</w:t>
      </w:r>
      <w:r>
        <w:rPr>
          <w:rFonts w:ascii="Arial" w:eastAsia="Times New Roman" w:hAnsi="Arial" w:cs="Arial"/>
          <w:sz w:val="24"/>
          <w:szCs w:val="24"/>
          <w:lang w:eastAsia="en-GB"/>
        </w:rPr>
        <w:tab/>
      </w:r>
      <w:r w:rsidR="007F2930" w:rsidRPr="006571E0">
        <w:rPr>
          <w:rFonts w:ascii="Arial" w:eastAsia="Times New Roman" w:hAnsi="Arial" w:cs="Arial"/>
          <w:sz w:val="24"/>
          <w:szCs w:val="24"/>
          <w:lang w:eastAsia="en-GB"/>
        </w:rPr>
        <w:t>1 child is</w:t>
      </w:r>
      <w:r w:rsidR="00856706" w:rsidRPr="006571E0">
        <w:rPr>
          <w:rFonts w:ascii="Arial" w:eastAsia="Times New Roman" w:hAnsi="Arial" w:cs="Arial"/>
          <w:sz w:val="24"/>
          <w:szCs w:val="24"/>
          <w:lang w:eastAsia="en-GB"/>
        </w:rPr>
        <w:t xml:space="preserve"> working at ‘greater depth’ in Maths. </w:t>
      </w:r>
    </w:p>
    <w:p w:rsidR="006571E0" w:rsidRDefault="006571E0" w:rsidP="006571E0">
      <w:pPr>
        <w:spacing w:after="0" w:line="240" w:lineRule="auto"/>
        <w:outlineLvl w:val="0"/>
        <w:rPr>
          <w:rFonts w:ascii="Arial" w:eastAsia="Times New Roman" w:hAnsi="Arial" w:cs="Arial"/>
          <w:sz w:val="24"/>
          <w:szCs w:val="24"/>
          <w:lang w:eastAsia="en-GB"/>
        </w:rPr>
      </w:pPr>
    </w:p>
    <w:p w:rsidR="00856706" w:rsidRDefault="006571E0" w:rsidP="006571E0">
      <w:pPr>
        <w:spacing w:after="0" w:line="240" w:lineRule="auto"/>
        <w:ind w:left="780" w:hanging="780"/>
        <w:outlineLvl w:val="0"/>
        <w:rPr>
          <w:rFonts w:ascii="Arial" w:eastAsia="Times New Roman" w:hAnsi="Arial" w:cs="Arial"/>
          <w:sz w:val="24"/>
          <w:szCs w:val="24"/>
          <w:lang w:eastAsia="en-GB"/>
        </w:rPr>
      </w:pPr>
      <w:r>
        <w:rPr>
          <w:rFonts w:ascii="Arial" w:eastAsia="Times New Roman" w:hAnsi="Arial" w:cs="Arial"/>
          <w:sz w:val="24"/>
          <w:szCs w:val="24"/>
          <w:lang w:eastAsia="en-GB"/>
        </w:rPr>
        <w:t>3.10</w:t>
      </w:r>
      <w:r>
        <w:rPr>
          <w:rFonts w:ascii="Arial" w:eastAsia="Times New Roman" w:hAnsi="Arial" w:cs="Arial"/>
          <w:sz w:val="24"/>
          <w:szCs w:val="24"/>
          <w:lang w:eastAsia="en-GB"/>
        </w:rPr>
        <w:tab/>
        <w:t>1</w:t>
      </w:r>
      <w:r w:rsidR="007F2930" w:rsidRPr="006571E0">
        <w:rPr>
          <w:rFonts w:ascii="Arial" w:eastAsia="Times New Roman" w:hAnsi="Arial" w:cs="Arial"/>
          <w:sz w:val="24"/>
          <w:szCs w:val="24"/>
          <w:lang w:eastAsia="en-GB"/>
        </w:rPr>
        <w:t xml:space="preserve"> child (33.3%)   met </w:t>
      </w:r>
      <w:r w:rsidR="00856706" w:rsidRPr="006571E0">
        <w:rPr>
          <w:rFonts w:ascii="Arial" w:eastAsia="Times New Roman" w:hAnsi="Arial" w:cs="Arial"/>
          <w:sz w:val="24"/>
          <w:szCs w:val="24"/>
          <w:lang w:eastAsia="en-GB"/>
        </w:rPr>
        <w:t>expected standar</w:t>
      </w:r>
      <w:r w:rsidR="00FA2397" w:rsidRPr="006571E0">
        <w:rPr>
          <w:rFonts w:ascii="Arial" w:eastAsia="Times New Roman" w:hAnsi="Arial" w:cs="Arial"/>
          <w:sz w:val="24"/>
          <w:szCs w:val="24"/>
          <w:lang w:eastAsia="en-GB"/>
        </w:rPr>
        <w:t xml:space="preserve">ds across all three subjects </w:t>
      </w:r>
      <w:r>
        <w:rPr>
          <w:rFonts w:ascii="Arial" w:eastAsia="Times New Roman" w:hAnsi="Arial" w:cs="Arial"/>
          <w:sz w:val="24"/>
          <w:szCs w:val="24"/>
          <w:lang w:eastAsia="en-GB"/>
        </w:rPr>
        <w:t xml:space="preserve">      </w:t>
      </w:r>
      <w:r w:rsidR="00FA2397" w:rsidRPr="006571E0">
        <w:rPr>
          <w:rFonts w:ascii="Arial" w:eastAsia="Times New Roman" w:hAnsi="Arial" w:cs="Arial"/>
          <w:sz w:val="24"/>
          <w:szCs w:val="24"/>
          <w:lang w:eastAsia="en-GB"/>
        </w:rPr>
        <w:t xml:space="preserve"> (</w:t>
      </w:r>
      <w:r w:rsidR="00856706" w:rsidRPr="006571E0">
        <w:rPr>
          <w:rFonts w:ascii="Arial" w:eastAsia="Times New Roman" w:hAnsi="Arial" w:cs="Arial"/>
          <w:sz w:val="24"/>
          <w:szCs w:val="24"/>
          <w:lang w:eastAsia="en-GB"/>
        </w:rPr>
        <w:t>Writing, Reading and Maths</w:t>
      </w:r>
      <w:r w:rsidR="00FA2397" w:rsidRPr="006571E0">
        <w:rPr>
          <w:rFonts w:ascii="Arial" w:eastAsia="Times New Roman" w:hAnsi="Arial" w:cs="Arial"/>
          <w:sz w:val="24"/>
          <w:szCs w:val="24"/>
          <w:lang w:eastAsia="en-GB"/>
        </w:rPr>
        <w:t>)</w:t>
      </w:r>
      <w:r w:rsidR="00856706" w:rsidRPr="006571E0">
        <w:rPr>
          <w:rFonts w:ascii="Arial" w:eastAsia="Times New Roman" w:hAnsi="Arial" w:cs="Arial"/>
          <w:sz w:val="24"/>
          <w:szCs w:val="24"/>
          <w:lang w:eastAsia="en-GB"/>
        </w:rPr>
        <w:t>.</w:t>
      </w:r>
    </w:p>
    <w:p w:rsidR="006571E0" w:rsidRDefault="006571E0" w:rsidP="006571E0">
      <w:pPr>
        <w:spacing w:after="0" w:line="240" w:lineRule="auto"/>
        <w:ind w:left="780" w:hanging="780"/>
        <w:outlineLvl w:val="0"/>
        <w:rPr>
          <w:rFonts w:ascii="Arial" w:eastAsia="Times New Roman" w:hAnsi="Arial" w:cs="Arial"/>
          <w:sz w:val="24"/>
          <w:szCs w:val="24"/>
          <w:lang w:eastAsia="en-GB"/>
        </w:rPr>
      </w:pPr>
    </w:p>
    <w:p w:rsidR="00856706" w:rsidRDefault="006571E0" w:rsidP="006571E0">
      <w:pPr>
        <w:spacing w:after="0" w:line="240" w:lineRule="auto"/>
        <w:ind w:left="780" w:hanging="780"/>
        <w:outlineLvl w:val="0"/>
        <w:rPr>
          <w:rFonts w:ascii="Arial" w:eastAsia="Times New Roman" w:hAnsi="Arial" w:cs="Arial"/>
          <w:sz w:val="24"/>
          <w:szCs w:val="24"/>
          <w:lang w:eastAsia="en-GB"/>
        </w:rPr>
      </w:pPr>
      <w:r>
        <w:rPr>
          <w:rFonts w:ascii="Arial" w:eastAsia="Times New Roman" w:hAnsi="Arial" w:cs="Arial"/>
          <w:sz w:val="24"/>
          <w:szCs w:val="24"/>
          <w:lang w:eastAsia="en-GB"/>
        </w:rPr>
        <w:t>3.11</w:t>
      </w:r>
      <w:r>
        <w:rPr>
          <w:rFonts w:ascii="Arial" w:eastAsia="Times New Roman" w:hAnsi="Arial" w:cs="Arial"/>
          <w:sz w:val="24"/>
          <w:szCs w:val="24"/>
          <w:lang w:eastAsia="en-GB"/>
        </w:rPr>
        <w:tab/>
      </w:r>
      <w:r w:rsidR="00904687">
        <w:rPr>
          <w:rFonts w:ascii="Arial" w:eastAsia="Times New Roman" w:hAnsi="Arial" w:cs="Arial"/>
          <w:sz w:val="24"/>
          <w:szCs w:val="24"/>
          <w:lang w:eastAsia="en-GB"/>
        </w:rPr>
        <w:t xml:space="preserve">The England average </w:t>
      </w:r>
      <w:r w:rsidR="00856706" w:rsidRPr="006571E0">
        <w:rPr>
          <w:rFonts w:ascii="Arial" w:eastAsia="Times New Roman" w:hAnsi="Arial" w:cs="Arial"/>
          <w:sz w:val="24"/>
          <w:szCs w:val="24"/>
          <w:lang w:eastAsia="en-GB"/>
        </w:rPr>
        <w:t>for Reading, Writing and Maths combined is slightly above HVS at 35%.</w:t>
      </w:r>
    </w:p>
    <w:p w:rsidR="006571E0" w:rsidRDefault="006571E0" w:rsidP="006571E0">
      <w:pPr>
        <w:spacing w:after="0" w:line="240" w:lineRule="auto"/>
        <w:ind w:left="780" w:hanging="780"/>
        <w:outlineLvl w:val="0"/>
        <w:rPr>
          <w:rFonts w:ascii="Arial" w:eastAsia="Times New Roman" w:hAnsi="Arial" w:cs="Arial"/>
          <w:sz w:val="24"/>
          <w:szCs w:val="24"/>
          <w:lang w:eastAsia="en-GB"/>
        </w:rPr>
      </w:pPr>
    </w:p>
    <w:p w:rsidR="00904687" w:rsidRPr="006571E0" w:rsidRDefault="00904687" w:rsidP="006571E0">
      <w:pPr>
        <w:spacing w:after="0" w:line="240" w:lineRule="auto"/>
        <w:ind w:left="780" w:hanging="780"/>
        <w:outlineLvl w:val="0"/>
        <w:rPr>
          <w:rFonts w:ascii="Arial" w:eastAsia="Times New Roman" w:hAnsi="Arial" w:cs="Arial"/>
          <w:sz w:val="24"/>
          <w:szCs w:val="24"/>
          <w:lang w:eastAsia="en-GB"/>
        </w:rPr>
      </w:pPr>
    </w:p>
    <w:p w:rsidR="00904687" w:rsidRDefault="003771C2" w:rsidP="00856706">
      <w:pPr>
        <w:spacing w:after="0" w:line="240" w:lineRule="auto"/>
        <w:outlineLvl w:val="0"/>
        <w:rPr>
          <w:rFonts w:ascii="Arial" w:eastAsia="Times New Roman" w:hAnsi="Arial" w:cs="Arial"/>
          <w:b/>
          <w:sz w:val="24"/>
          <w:szCs w:val="24"/>
          <w:lang w:eastAsia="en-GB"/>
        </w:rPr>
      </w:pPr>
      <w:r>
        <w:rPr>
          <w:rFonts w:ascii="Arial" w:eastAsia="Times New Roman" w:hAnsi="Arial" w:cs="Arial"/>
          <w:b/>
          <w:sz w:val="24"/>
          <w:szCs w:val="24"/>
          <w:lang w:eastAsia="en-GB"/>
        </w:rPr>
        <w:t>Pupil Progress KS1-KS2</w:t>
      </w:r>
    </w:p>
    <w:p w:rsidR="003771C2" w:rsidRDefault="003771C2" w:rsidP="00856706">
      <w:pPr>
        <w:spacing w:after="0" w:line="240" w:lineRule="auto"/>
        <w:outlineLvl w:val="0"/>
        <w:rPr>
          <w:rFonts w:ascii="Arial" w:eastAsia="Times New Roman" w:hAnsi="Arial" w:cs="Arial"/>
          <w:b/>
          <w:sz w:val="24"/>
          <w:szCs w:val="24"/>
          <w:lang w:eastAsia="en-GB"/>
        </w:rPr>
      </w:pPr>
    </w:p>
    <w:p w:rsidR="003771C2" w:rsidRPr="00486D07" w:rsidRDefault="003771C2" w:rsidP="00856706">
      <w:pPr>
        <w:spacing w:after="0" w:line="240" w:lineRule="auto"/>
        <w:outlineLvl w:val="0"/>
        <w:rPr>
          <w:rFonts w:ascii="Arial" w:eastAsia="Times New Roman" w:hAnsi="Arial" w:cs="Arial"/>
          <w:sz w:val="24"/>
          <w:szCs w:val="24"/>
          <w:lang w:eastAsia="en-GB"/>
        </w:rPr>
      </w:pPr>
      <w:r w:rsidRPr="00486D07">
        <w:rPr>
          <w:rFonts w:ascii="Arial" w:eastAsia="Times New Roman" w:hAnsi="Arial" w:cs="Arial"/>
          <w:sz w:val="24"/>
          <w:szCs w:val="24"/>
          <w:lang w:eastAsia="en-GB"/>
        </w:rPr>
        <w:t>Harrow is part of a data project with the NCER where almost all children looked after are included. This gives us comparative data regarding progress from KS1 to KS2.</w:t>
      </w:r>
    </w:p>
    <w:p w:rsidR="003771C2" w:rsidRDefault="003771C2" w:rsidP="00856706">
      <w:pPr>
        <w:spacing w:after="0" w:line="240" w:lineRule="auto"/>
        <w:outlineLvl w:val="0"/>
        <w:rPr>
          <w:rFonts w:ascii="Arial" w:eastAsia="Times New Roman" w:hAnsi="Arial" w:cs="Arial"/>
          <w:b/>
          <w:sz w:val="24"/>
          <w:szCs w:val="24"/>
          <w:lang w:eastAsia="en-GB"/>
        </w:rPr>
      </w:pPr>
    </w:p>
    <w:p w:rsidR="00856706" w:rsidRPr="006F3816" w:rsidRDefault="00904687" w:rsidP="00904687">
      <w:pPr>
        <w:spacing w:after="0" w:line="240" w:lineRule="auto"/>
        <w:jc w:val="center"/>
        <w:outlineLvl w:val="0"/>
        <w:rPr>
          <w:rFonts w:ascii="Arial" w:eastAsia="Times New Roman" w:hAnsi="Arial" w:cs="Arial"/>
          <w:b/>
          <w:sz w:val="24"/>
          <w:szCs w:val="24"/>
          <w:lang w:eastAsia="en-GB"/>
        </w:rPr>
      </w:pPr>
      <w:r>
        <w:rPr>
          <w:rFonts w:ascii="Arial" w:eastAsia="Times New Roman" w:hAnsi="Arial" w:cs="Arial"/>
          <w:b/>
          <w:sz w:val="24"/>
          <w:szCs w:val="24"/>
          <w:lang w:eastAsia="en-GB"/>
        </w:rPr>
        <w:t>A Table to Show Progress from KS1- KS2</w:t>
      </w:r>
    </w:p>
    <w:tbl>
      <w:tblPr>
        <w:tblW w:w="0" w:type="auto"/>
        <w:tblCellMar>
          <w:left w:w="0" w:type="dxa"/>
          <w:right w:w="0" w:type="dxa"/>
        </w:tblCellMar>
        <w:tblLook w:val="0000" w:firstRow="0" w:lastRow="0" w:firstColumn="0" w:lastColumn="0" w:noHBand="0" w:noVBand="0"/>
      </w:tblPr>
      <w:tblGrid>
        <w:gridCol w:w="8303"/>
        <w:gridCol w:w="6"/>
      </w:tblGrid>
      <w:tr w:rsidR="00F31FB5" w:rsidRPr="00622819" w:rsidTr="00AC3B95">
        <w:tc>
          <w:tcPr>
            <w:tcW w:w="8306" w:type="dxa"/>
          </w:tcPr>
          <w:tbl>
            <w:tblPr>
              <w:tblW w:w="0" w:type="auto"/>
              <w:tblCellMar>
                <w:left w:w="0" w:type="dxa"/>
                <w:right w:w="0" w:type="dxa"/>
              </w:tblCellMar>
              <w:tblLook w:val="0000" w:firstRow="0" w:lastRow="0" w:firstColumn="0" w:lastColumn="0" w:noHBand="0" w:noVBand="0"/>
            </w:tblPr>
            <w:tblGrid>
              <w:gridCol w:w="8233"/>
              <w:gridCol w:w="70"/>
            </w:tblGrid>
            <w:tr w:rsidR="00AC3B95" w:rsidRPr="00622819" w:rsidTr="007F2930">
              <w:trPr>
                <w:trHeight w:val="216"/>
              </w:trPr>
              <w:tc>
                <w:tcPr>
                  <w:tcW w:w="8233" w:type="dxa"/>
                </w:tcPr>
                <w:p w:rsidR="00AC3B95" w:rsidRPr="00622819" w:rsidRDefault="00AC3B95" w:rsidP="002439AA">
                  <w:pPr>
                    <w:spacing w:after="0" w:line="240" w:lineRule="auto"/>
                    <w:rPr>
                      <w:rFonts w:ascii="Times New Roman" w:eastAsia="Times New Roman" w:hAnsi="Times New Roman"/>
                      <w:sz w:val="2"/>
                      <w:szCs w:val="20"/>
                      <w:lang w:eastAsia="en-GB"/>
                    </w:rPr>
                  </w:pPr>
                </w:p>
              </w:tc>
              <w:tc>
                <w:tcPr>
                  <w:tcW w:w="70" w:type="dxa"/>
                </w:tcPr>
                <w:p w:rsidR="00AC3B95" w:rsidRPr="00622819" w:rsidRDefault="00AC3B95" w:rsidP="002439AA">
                  <w:pPr>
                    <w:spacing w:after="0" w:line="240" w:lineRule="auto"/>
                    <w:rPr>
                      <w:rFonts w:ascii="Times New Roman" w:eastAsia="Times New Roman" w:hAnsi="Times New Roman"/>
                      <w:sz w:val="2"/>
                      <w:szCs w:val="20"/>
                      <w:lang w:eastAsia="en-GB"/>
                    </w:rPr>
                  </w:pPr>
                </w:p>
              </w:tc>
            </w:tr>
            <w:tr w:rsidR="00AC3B95" w:rsidRPr="00622819" w:rsidTr="007F2930">
              <w:tc>
                <w:tcPr>
                  <w:tcW w:w="8233" w:type="dxa"/>
                </w:tcPr>
                <w:p w:rsidR="00AC3B95" w:rsidRPr="00622819" w:rsidRDefault="00AC3B95" w:rsidP="002439AA">
                  <w:pPr>
                    <w:spacing w:after="0" w:line="240" w:lineRule="auto"/>
                    <w:rPr>
                      <w:rFonts w:ascii="Times New Roman" w:eastAsia="Times New Roman" w:hAnsi="Times New Roman"/>
                      <w:sz w:val="20"/>
                      <w:szCs w:val="20"/>
                      <w:lang w:eastAsia="en-GB"/>
                    </w:rPr>
                  </w:pPr>
                </w:p>
              </w:tc>
              <w:tc>
                <w:tcPr>
                  <w:tcW w:w="70" w:type="dxa"/>
                </w:tcPr>
                <w:p w:rsidR="00AC3B95" w:rsidRPr="00622819" w:rsidRDefault="00AC3B95" w:rsidP="002439AA">
                  <w:pPr>
                    <w:spacing w:after="0" w:line="240" w:lineRule="auto"/>
                    <w:rPr>
                      <w:rFonts w:ascii="Times New Roman" w:eastAsia="Times New Roman" w:hAnsi="Times New Roman"/>
                      <w:sz w:val="2"/>
                      <w:szCs w:val="20"/>
                      <w:lang w:eastAsia="en-GB"/>
                    </w:rPr>
                  </w:pPr>
                </w:p>
              </w:tc>
            </w:tr>
          </w:tbl>
          <w:p w:rsidR="00F31FB5" w:rsidRPr="00622819" w:rsidRDefault="00F31FB5" w:rsidP="002439AA">
            <w:pPr>
              <w:spacing w:after="0" w:line="240" w:lineRule="auto"/>
              <w:rPr>
                <w:rFonts w:ascii="Times New Roman" w:eastAsia="Times New Roman" w:hAnsi="Times New Roman"/>
                <w:sz w:val="20"/>
                <w:szCs w:val="20"/>
                <w:lang w:eastAsia="en-GB"/>
              </w:rPr>
            </w:pPr>
          </w:p>
        </w:tc>
        <w:tc>
          <w:tcPr>
            <w:tcW w:w="3" w:type="dxa"/>
          </w:tcPr>
          <w:p w:rsidR="00F31FB5" w:rsidRPr="00622819" w:rsidRDefault="00F31FB5" w:rsidP="002439AA">
            <w:pPr>
              <w:spacing w:after="0" w:line="240" w:lineRule="auto"/>
              <w:rPr>
                <w:rFonts w:ascii="Times New Roman" w:eastAsia="Times New Roman" w:hAnsi="Times New Roman"/>
                <w:sz w:val="2"/>
                <w:szCs w:val="20"/>
                <w:lang w:eastAsia="en-GB"/>
              </w:rPr>
            </w:pPr>
          </w:p>
        </w:tc>
      </w:tr>
    </w:tbl>
    <w:tbl>
      <w:tblPr>
        <w:tblpPr w:leftFromText="180" w:rightFromText="180" w:vertAnchor="text" w:horzAnchor="margin" w:tblpXSpec="center" w:tblpY="59"/>
        <w:tblW w:w="1051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72"/>
        <w:gridCol w:w="228"/>
        <w:gridCol w:w="65"/>
        <w:gridCol w:w="502"/>
        <w:gridCol w:w="38"/>
        <w:gridCol w:w="618"/>
        <w:gridCol w:w="37"/>
        <w:gridCol w:w="424"/>
        <w:gridCol w:w="39"/>
        <w:gridCol w:w="497"/>
        <w:gridCol w:w="84"/>
        <w:gridCol w:w="23"/>
        <w:gridCol w:w="84"/>
        <w:gridCol w:w="810"/>
        <w:gridCol w:w="159"/>
        <w:gridCol w:w="394"/>
        <w:gridCol w:w="56"/>
        <w:gridCol w:w="64"/>
        <w:gridCol w:w="100"/>
        <w:gridCol w:w="356"/>
        <w:gridCol w:w="96"/>
        <w:gridCol w:w="481"/>
        <w:gridCol w:w="92"/>
        <w:gridCol w:w="25"/>
        <w:gridCol w:w="84"/>
        <w:gridCol w:w="817"/>
        <w:gridCol w:w="158"/>
        <w:gridCol w:w="315"/>
        <w:gridCol w:w="43"/>
        <w:gridCol w:w="65"/>
        <w:gridCol w:w="99"/>
        <w:gridCol w:w="514"/>
        <w:gridCol w:w="536"/>
        <w:gridCol w:w="91"/>
        <w:gridCol w:w="25"/>
        <w:gridCol w:w="84"/>
        <w:gridCol w:w="824"/>
        <w:gridCol w:w="151"/>
        <w:gridCol w:w="401"/>
        <w:gridCol w:w="49"/>
        <w:gridCol w:w="75"/>
        <w:gridCol w:w="89"/>
        <w:gridCol w:w="439"/>
        <w:gridCol w:w="7"/>
      </w:tblGrid>
      <w:tr w:rsidR="007F2930" w:rsidRPr="00383F88" w:rsidTr="007F2930">
        <w:trPr>
          <w:gridAfter w:val="1"/>
          <w:wAfter w:w="7" w:type="dxa"/>
          <w:trHeight w:val="263"/>
        </w:trPr>
        <w:tc>
          <w:tcPr>
            <w:tcW w:w="372"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228"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67"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56"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61"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2666" w:type="dxa"/>
            <w:gridSpan w:val="1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center"/>
              <w:rPr>
                <w:rFonts w:ascii="Times New Roman" w:eastAsia="Times New Roman" w:hAnsi="Times New Roman"/>
                <w:sz w:val="20"/>
                <w:szCs w:val="20"/>
                <w:lang w:eastAsia="en-GB"/>
              </w:rPr>
            </w:pPr>
            <w:r w:rsidRPr="00383F88">
              <w:rPr>
                <w:rFonts w:ascii="Open Sans" w:eastAsia="Open Sans" w:hAnsi="Open Sans"/>
                <w:b/>
                <w:color w:val="000000"/>
                <w:sz w:val="20"/>
                <w:szCs w:val="20"/>
                <w:lang w:eastAsia="en-GB"/>
              </w:rPr>
              <w:t>READING</w:t>
            </w:r>
          </w:p>
        </w:tc>
        <w:tc>
          <w:tcPr>
            <w:tcW w:w="2789" w:type="dxa"/>
            <w:gridSpan w:val="1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center"/>
              <w:rPr>
                <w:rFonts w:ascii="Times New Roman" w:eastAsia="Times New Roman" w:hAnsi="Times New Roman"/>
                <w:sz w:val="20"/>
                <w:szCs w:val="20"/>
                <w:lang w:eastAsia="en-GB"/>
              </w:rPr>
            </w:pPr>
            <w:r w:rsidRPr="00383F88">
              <w:rPr>
                <w:rFonts w:ascii="Open Sans" w:eastAsia="Open Sans" w:hAnsi="Open Sans"/>
                <w:b/>
                <w:color w:val="000000"/>
                <w:sz w:val="20"/>
                <w:szCs w:val="20"/>
                <w:lang w:eastAsia="en-GB"/>
              </w:rPr>
              <w:t>WRITING</w:t>
            </w:r>
          </w:p>
        </w:tc>
        <w:tc>
          <w:tcPr>
            <w:tcW w:w="2764" w:type="dxa"/>
            <w:gridSpan w:val="11"/>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center"/>
              <w:rPr>
                <w:rFonts w:ascii="Times New Roman" w:eastAsia="Times New Roman" w:hAnsi="Times New Roman"/>
                <w:sz w:val="20"/>
                <w:szCs w:val="20"/>
                <w:lang w:eastAsia="en-GB"/>
              </w:rPr>
            </w:pPr>
            <w:r w:rsidRPr="00383F88">
              <w:rPr>
                <w:rFonts w:ascii="Open Sans" w:eastAsia="Open Sans" w:hAnsi="Open Sans"/>
                <w:b/>
                <w:color w:val="000000"/>
                <w:sz w:val="20"/>
                <w:szCs w:val="20"/>
                <w:lang w:eastAsia="en-GB"/>
              </w:rPr>
              <w:t>MATHS</w:t>
            </w:r>
          </w:p>
        </w:tc>
      </w:tr>
      <w:tr w:rsidR="007F2930" w:rsidRPr="00383F88" w:rsidTr="007F2930">
        <w:trPr>
          <w:gridAfter w:val="1"/>
          <w:wAfter w:w="7" w:type="dxa"/>
          <w:trHeight w:val="677"/>
        </w:trPr>
        <w:tc>
          <w:tcPr>
            <w:tcW w:w="372" w:type="dx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228" w:type="dx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67" w:type="dxa"/>
            <w:gridSpan w:val="2"/>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Cohort</w:t>
            </w:r>
          </w:p>
        </w:tc>
        <w:tc>
          <w:tcPr>
            <w:tcW w:w="656" w:type="dxa"/>
            <w:gridSpan w:val="2"/>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CLA Matches</w:t>
            </w:r>
          </w:p>
        </w:tc>
        <w:tc>
          <w:tcPr>
            <w:tcW w:w="461" w:type="dxa"/>
            <w:gridSpan w:val="2"/>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Avg. KS1</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Pt Score</w:t>
            </w:r>
          </w:p>
        </w:tc>
        <w:tc>
          <w:tcPr>
            <w:tcW w:w="536" w:type="dxa"/>
            <w:gridSpan w:val="2"/>
            <w:shd w:val="clear" w:color="auto" w:fill="EAEAEA"/>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Cover.</w:t>
            </w:r>
          </w:p>
        </w:tc>
        <w:tc>
          <w:tcPr>
            <w:tcW w:w="84" w:type="dxa"/>
            <w:shd w:val="clear" w:color="auto" w:fill="EAEAE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7" w:type="dxa"/>
            <w:gridSpan w:val="3"/>
            <w:shd w:val="clear" w:color="auto" w:fill="EAEAEA"/>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 xml:space="preserve"> </w:t>
            </w:r>
            <w:proofErr w:type="spellStart"/>
            <w:r w:rsidRPr="00383F88">
              <w:rPr>
                <w:rFonts w:ascii="Open Sans" w:eastAsia="Open Sans" w:hAnsi="Open Sans"/>
                <w:b/>
                <w:color w:val="000000"/>
                <w:sz w:val="16"/>
                <w:szCs w:val="20"/>
                <w:lang w:eastAsia="en-GB"/>
              </w:rPr>
              <w:t>Prog</w:t>
            </w:r>
            <w:proofErr w:type="spellEnd"/>
            <w:r w:rsidRPr="00383F88">
              <w:rPr>
                <w:rFonts w:ascii="Open Sans" w:eastAsia="Open Sans" w:hAnsi="Open Sans"/>
                <w:b/>
                <w:color w:val="000000"/>
                <w:sz w:val="16"/>
                <w:szCs w:val="20"/>
                <w:lang w:eastAsia="en-GB"/>
              </w:rPr>
              <w:t>.</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Score ≥0</w:t>
            </w:r>
          </w:p>
        </w:tc>
        <w:tc>
          <w:tcPr>
            <w:tcW w:w="553" w:type="dxa"/>
            <w:gridSpan w:val="2"/>
            <w:shd w:val="clear" w:color="auto" w:fill="EAEAEA"/>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Avg.</w:t>
            </w:r>
          </w:p>
          <w:p w:rsidR="007F2930" w:rsidRPr="00383F88" w:rsidRDefault="007F2930" w:rsidP="007F2930">
            <w:pPr>
              <w:spacing w:after="0" w:line="240" w:lineRule="auto"/>
              <w:jc w:val="right"/>
              <w:rPr>
                <w:rFonts w:ascii="Times New Roman" w:eastAsia="Times New Roman" w:hAnsi="Times New Roman"/>
                <w:sz w:val="20"/>
                <w:szCs w:val="20"/>
                <w:lang w:eastAsia="en-GB"/>
              </w:rPr>
            </w:pPr>
            <w:proofErr w:type="spellStart"/>
            <w:r w:rsidRPr="00383F88">
              <w:rPr>
                <w:rFonts w:ascii="Open Sans" w:eastAsia="Open Sans" w:hAnsi="Open Sans"/>
                <w:b/>
                <w:color w:val="000000"/>
                <w:sz w:val="16"/>
                <w:szCs w:val="20"/>
                <w:lang w:eastAsia="en-GB"/>
              </w:rPr>
              <w:t>Prog</w:t>
            </w:r>
            <w:proofErr w:type="spellEnd"/>
            <w:r w:rsidRPr="00383F88">
              <w:rPr>
                <w:rFonts w:ascii="Open Sans" w:eastAsia="Open Sans" w:hAnsi="Open Sans"/>
                <w:b/>
                <w:color w:val="000000"/>
                <w:sz w:val="16"/>
                <w:szCs w:val="20"/>
                <w:lang w:eastAsia="en-GB"/>
              </w:rPr>
              <w:t>.</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Score</w:t>
            </w:r>
          </w:p>
        </w:tc>
        <w:tc>
          <w:tcPr>
            <w:tcW w:w="120" w:type="dxa"/>
            <w:gridSpan w:val="2"/>
            <w:shd w:val="clear" w:color="auto" w:fill="EAEAE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6" w:type="dxa"/>
            <w:gridSpan w:val="2"/>
            <w:shd w:val="clear" w:color="auto" w:fill="EAEAEA"/>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Conf.</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Int.</w:t>
            </w:r>
          </w:p>
        </w:tc>
        <w:tc>
          <w:tcPr>
            <w:tcW w:w="577" w:type="dxa"/>
            <w:gridSpan w:val="2"/>
            <w:shd w:val="clear" w:color="auto" w:fill="F7F7F7"/>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Cover.</w:t>
            </w:r>
          </w:p>
        </w:tc>
        <w:tc>
          <w:tcPr>
            <w:tcW w:w="92" w:type="dxa"/>
            <w:shd w:val="clear" w:color="auto" w:fill="F7F7F7"/>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6" w:type="dxa"/>
            <w:gridSpan w:val="3"/>
            <w:shd w:val="clear" w:color="auto" w:fill="F7F7F7"/>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 xml:space="preserve"> </w:t>
            </w:r>
            <w:proofErr w:type="spellStart"/>
            <w:r w:rsidRPr="00383F88">
              <w:rPr>
                <w:rFonts w:ascii="Open Sans" w:eastAsia="Open Sans" w:hAnsi="Open Sans"/>
                <w:b/>
                <w:color w:val="000000"/>
                <w:sz w:val="16"/>
                <w:szCs w:val="20"/>
                <w:lang w:eastAsia="en-GB"/>
              </w:rPr>
              <w:t>Prog</w:t>
            </w:r>
            <w:proofErr w:type="spellEnd"/>
            <w:r w:rsidRPr="00383F88">
              <w:rPr>
                <w:rFonts w:ascii="Open Sans" w:eastAsia="Open Sans" w:hAnsi="Open Sans"/>
                <w:b/>
                <w:color w:val="000000"/>
                <w:sz w:val="16"/>
                <w:szCs w:val="20"/>
                <w:lang w:eastAsia="en-GB"/>
              </w:rPr>
              <w:t>.</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Score ≥0</w:t>
            </w:r>
          </w:p>
        </w:tc>
        <w:tc>
          <w:tcPr>
            <w:tcW w:w="473" w:type="dxa"/>
            <w:gridSpan w:val="2"/>
            <w:shd w:val="clear" w:color="auto" w:fill="F7F7F7"/>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Avg.</w:t>
            </w:r>
          </w:p>
          <w:p w:rsidR="007F2930" w:rsidRPr="00383F88" w:rsidRDefault="007F2930" w:rsidP="007F2930">
            <w:pPr>
              <w:spacing w:after="0" w:line="240" w:lineRule="auto"/>
              <w:jc w:val="right"/>
              <w:rPr>
                <w:rFonts w:ascii="Times New Roman" w:eastAsia="Times New Roman" w:hAnsi="Times New Roman"/>
                <w:sz w:val="20"/>
                <w:szCs w:val="20"/>
                <w:lang w:eastAsia="en-GB"/>
              </w:rPr>
            </w:pPr>
            <w:proofErr w:type="spellStart"/>
            <w:r w:rsidRPr="00383F88">
              <w:rPr>
                <w:rFonts w:ascii="Open Sans" w:eastAsia="Open Sans" w:hAnsi="Open Sans"/>
                <w:b/>
                <w:color w:val="000000"/>
                <w:sz w:val="16"/>
                <w:szCs w:val="20"/>
                <w:lang w:eastAsia="en-GB"/>
              </w:rPr>
              <w:t>Prog</w:t>
            </w:r>
            <w:proofErr w:type="spellEnd"/>
            <w:r w:rsidRPr="00383F88">
              <w:rPr>
                <w:rFonts w:ascii="Open Sans" w:eastAsia="Open Sans" w:hAnsi="Open Sans"/>
                <w:b/>
                <w:color w:val="000000"/>
                <w:sz w:val="16"/>
                <w:szCs w:val="20"/>
                <w:lang w:eastAsia="en-GB"/>
              </w:rPr>
              <w:t>.</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Score</w:t>
            </w:r>
          </w:p>
        </w:tc>
        <w:tc>
          <w:tcPr>
            <w:tcW w:w="108" w:type="dxa"/>
            <w:gridSpan w:val="2"/>
            <w:shd w:val="clear" w:color="auto" w:fill="F7F7F7"/>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13" w:type="dxa"/>
            <w:gridSpan w:val="2"/>
            <w:shd w:val="clear" w:color="auto" w:fill="F7F7F7"/>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Conf.</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Int.</w:t>
            </w:r>
          </w:p>
        </w:tc>
        <w:tc>
          <w:tcPr>
            <w:tcW w:w="536" w:type="dxa"/>
            <w:shd w:val="clear" w:color="auto" w:fill="EAEAEA"/>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Cover.</w:t>
            </w:r>
          </w:p>
        </w:tc>
        <w:tc>
          <w:tcPr>
            <w:tcW w:w="91" w:type="dxa"/>
            <w:shd w:val="clear" w:color="auto" w:fill="EAEAE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33" w:type="dxa"/>
            <w:gridSpan w:val="3"/>
            <w:shd w:val="clear" w:color="auto" w:fill="EAEAEA"/>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proofErr w:type="spellStart"/>
            <w:r w:rsidRPr="00383F88">
              <w:rPr>
                <w:rFonts w:ascii="Open Sans" w:eastAsia="Open Sans" w:hAnsi="Open Sans"/>
                <w:b/>
                <w:color w:val="000000"/>
                <w:sz w:val="16"/>
                <w:szCs w:val="20"/>
                <w:lang w:eastAsia="en-GB"/>
              </w:rPr>
              <w:t>Prog</w:t>
            </w:r>
            <w:proofErr w:type="spellEnd"/>
            <w:r w:rsidRPr="00383F88">
              <w:rPr>
                <w:rFonts w:ascii="Open Sans" w:eastAsia="Open Sans" w:hAnsi="Open Sans"/>
                <w:b/>
                <w:color w:val="000000"/>
                <w:sz w:val="16"/>
                <w:szCs w:val="20"/>
                <w:lang w:eastAsia="en-GB"/>
              </w:rPr>
              <w:t>.</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Score ≥0</w:t>
            </w:r>
          </w:p>
        </w:tc>
        <w:tc>
          <w:tcPr>
            <w:tcW w:w="552" w:type="dxa"/>
            <w:gridSpan w:val="2"/>
            <w:shd w:val="clear" w:color="auto" w:fill="EAEAEA"/>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Avg.</w:t>
            </w:r>
          </w:p>
          <w:p w:rsidR="007F2930" w:rsidRPr="00383F88" w:rsidRDefault="007F2930" w:rsidP="007F2930">
            <w:pPr>
              <w:spacing w:after="0" w:line="240" w:lineRule="auto"/>
              <w:jc w:val="right"/>
              <w:rPr>
                <w:rFonts w:ascii="Times New Roman" w:eastAsia="Times New Roman" w:hAnsi="Times New Roman"/>
                <w:sz w:val="20"/>
                <w:szCs w:val="20"/>
                <w:lang w:eastAsia="en-GB"/>
              </w:rPr>
            </w:pPr>
            <w:proofErr w:type="spellStart"/>
            <w:r w:rsidRPr="00383F88">
              <w:rPr>
                <w:rFonts w:ascii="Open Sans" w:eastAsia="Open Sans" w:hAnsi="Open Sans"/>
                <w:b/>
                <w:color w:val="000000"/>
                <w:sz w:val="16"/>
                <w:szCs w:val="20"/>
                <w:lang w:eastAsia="en-GB"/>
              </w:rPr>
              <w:t>Prog</w:t>
            </w:r>
            <w:proofErr w:type="spellEnd"/>
            <w:r w:rsidRPr="00383F88">
              <w:rPr>
                <w:rFonts w:ascii="Open Sans" w:eastAsia="Open Sans" w:hAnsi="Open Sans"/>
                <w:b/>
                <w:color w:val="000000"/>
                <w:sz w:val="16"/>
                <w:szCs w:val="20"/>
                <w:lang w:eastAsia="en-GB"/>
              </w:rPr>
              <w:t>.</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Score</w:t>
            </w:r>
          </w:p>
        </w:tc>
        <w:tc>
          <w:tcPr>
            <w:tcW w:w="124" w:type="dxa"/>
            <w:gridSpan w:val="2"/>
            <w:shd w:val="clear" w:color="auto" w:fill="EAEAE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28" w:type="dxa"/>
            <w:gridSpan w:val="2"/>
            <w:shd w:val="clear" w:color="auto" w:fill="EAEAEA"/>
            <w:tcMar>
              <w:top w:w="39" w:type="dxa"/>
              <w:left w:w="39" w:type="dxa"/>
              <w:bottom w:w="39" w:type="dxa"/>
              <w:right w:w="39" w:type="dxa"/>
            </w:tcMar>
            <w:vAlign w:val="bottom"/>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Conf.</w:t>
            </w:r>
          </w:p>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Int.</w:t>
            </w:r>
          </w:p>
        </w:tc>
      </w:tr>
      <w:tr w:rsidR="007F2930" w:rsidRPr="00383F88" w:rsidTr="007F2930">
        <w:trPr>
          <w:gridAfter w:val="1"/>
          <w:wAfter w:w="7" w:type="dxa"/>
          <w:trHeight w:val="33"/>
        </w:trPr>
        <w:tc>
          <w:tcPr>
            <w:tcW w:w="372" w:type="dx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228" w:type="dx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67"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56"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61"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36"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84" w:type="dx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7" w:type="dxa"/>
            <w:gridSpan w:val="3"/>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53"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20"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6"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77"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 w:type="dx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6" w:type="dxa"/>
            <w:gridSpan w:val="3"/>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73"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08"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13"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36" w:type="dx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 w:type="dxa"/>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33" w:type="dxa"/>
            <w:gridSpan w:val="3"/>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52"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24"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28" w:type="dxa"/>
            <w:gridSpan w:val="2"/>
            <w:tcMar>
              <w:top w:w="39" w:type="dxa"/>
              <w:left w:w="39" w:type="dxa"/>
              <w:bottom w:w="39" w:type="dxa"/>
              <w:right w:w="39" w:type="dxa"/>
            </w:tcMar>
            <w:vAlign w:val="bottom"/>
          </w:tcPr>
          <w:p w:rsidR="007F2930" w:rsidRPr="00383F88" w:rsidRDefault="007F2930" w:rsidP="007F2930">
            <w:pPr>
              <w:spacing w:after="0" w:line="240" w:lineRule="auto"/>
              <w:rPr>
                <w:rFonts w:ascii="Times New Roman" w:eastAsia="Times New Roman" w:hAnsi="Times New Roman"/>
                <w:sz w:val="20"/>
                <w:szCs w:val="20"/>
                <w:lang w:eastAsia="en-GB"/>
              </w:rPr>
            </w:pPr>
          </w:p>
        </w:tc>
      </w:tr>
      <w:tr w:rsidR="007F2930" w:rsidRPr="00383F88" w:rsidTr="007F2930">
        <w:trPr>
          <w:trHeight w:val="395"/>
        </w:trPr>
        <w:tc>
          <w:tcPr>
            <w:tcW w:w="665" w:type="dxa"/>
            <w:gridSpan w:val="3"/>
            <w:shd w:val="clear" w:color="auto" w:fill="F7F7F7"/>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 xml:space="preserve">NCER National (CLA) </w:t>
            </w:r>
          </w:p>
        </w:tc>
        <w:tc>
          <w:tcPr>
            <w:tcW w:w="540"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2,620</w:t>
            </w:r>
          </w:p>
        </w:tc>
        <w:tc>
          <w:tcPr>
            <w:tcW w:w="655"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100.0%</w:t>
            </w:r>
          </w:p>
        </w:tc>
        <w:tc>
          <w:tcPr>
            <w:tcW w:w="463"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12.5</w:t>
            </w:r>
          </w:p>
        </w:tc>
        <w:tc>
          <w:tcPr>
            <w:tcW w:w="604" w:type="dxa"/>
            <w:gridSpan w:val="3"/>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91.8%</w:t>
            </w:r>
          </w:p>
        </w:tc>
        <w:tc>
          <w:tcPr>
            <w:tcW w:w="84" w:type="dxa"/>
            <w:shd w:val="clear" w:color="auto" w:fill="EAEAE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69" w:type="dxa"/>
            <w:gridSpan w:val="2"/>
            <w:shd w:val="clear" w:color="auto" w:fill="EAEAEA"/>
            <w:tcMar>
              <w:top w:w="0" w:type="dxa"/>
              <w:left w:w="0" w:type="dxa"/>
              <w:bottom w:w="0" w:type="dxa"/>
              <w:right w:w="0" w:type="dxa"/>
            </w:tcMar>
          </w:tcPr>
          <w:tbl>
            <w:tblPr>
              <w:tblW w:w="0" w:type="auto"/>
              <w:shd w:val="clear" w:color="auto" w:fill="EAEAEA"/>
              <w:tblCellMar>
                <w:left w:w="0" w:type="dxa"/>
                <w:right w:w="0" w:type="dxa"/>
              </w:tblCellMar>
              <w:tblLook w:val="0000" w:firstRow="0" w:lastRow="0" w:firstColumn="0" w:lastColumn="0" w:noHBand="0" w:noVBand="0"/>
            </w:tblPr>
            <w:tblGrid>
              <w:gridCol w:w="963"/>
              <w:gridCol w:w="6"/>
            </w:tblGrid>
            <w:tr w:rsidR="007F2930" w:rsidRPr="00383F88" w:rsidTr="006571E0">
              <w:trPr>
                <w:trHeight w:val="20"/>
              </w:trPr>
              <w:tc>
                <w:tcPr>
                  <w:tcW w:w="963"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56"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283"/>
              </w:trPr>
              <w:tc>
                <w:tcPr>
                  <w:tcW w:w="963" w:type="dxa"/>
                  <w:shd w:val="clear" w:color="auto" w:fill="EAEAEA"/>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49.6%</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56"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43FB95FF" wp14:editId="25B63FA4">
                        <wp:extent cx="612000" cy="108000"/>
                        <wp:effectExtent l="0" t="0" r="0" b="0"/>
                        <wp:docPr id="3" name="img6.png"/>
                        <wp:cNvGraphicFramePr/>
                        <a:graphic xmlns:a="http://schemas.openxmlformats.org/drawingml/2006/main">
                          <a:graphicData uri="http://schemas.openxmlformats.org/drawingml/2006/picture">
                            <pic:pic xmlns:pic="http://schemas.openxmlformats.org/drawingml/2006/picture">
                              <pic:nvPicPr>
                                <pic:cNvPr id="5" name="img6.png"/>
                                <pic:cNvPicPr/>
                              </pic:nvPicPr>
                              <pic:blipFill>
                                <a:blip r:embed="rId16" cstate="print"/>
                                <a:stretch>
                                  <a:fillRect/>
                                </a:stretch>
                              </pic:blipFill>
                              <pic:spPr>
                                <a:xfrm>
                                  <a:off x="0" y="0"/>
                                  <a:ext cx="612000" cy="108000"/>
                                </a:xfrm>
                                <a:prstGeom prst="rect">
                                  <a:avLst/>
                                </a:prstGeom>
                              </pic:spPr>
                            </pic:pic>
                          </a:graphicData>
                        </a:graphic>
                      </wp:inline>
                    </w:drawing>
                  </w:r>
                </w:p>
              </w:tc>
              <w:tc>
                <w:tcPr>
                  <w:tcW w:w="56"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0"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8C292D"/>
                <w:sz w:val="16"/>
                <w:szCs w:val="20"/>
                <w:lang w:eastAsia="en-GB"/>
              </w:rPr>
              <w:t>-0.12</w:t>
            </w:r>
          </w:p>
        </w:tc>
        <w:tc>
          <w:tcPr>
            <w:tcW w:w="164" w:type="dxa"/>
            <w:gridSpan w:val="2"/>
            <w:shd w:val="clear" w:color="auto" w:fill="EAEAEA"/>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2"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±0.24</w:t>
            </w:r>
          </w:p>
        </w:tc>
        <w:tc>
          <w:tcPr>
            <w:tcW w:w="598" w:type="dxa"/>
            <w:gridSpan w:val="3"/>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94.0%</w:t>
            </w:r>
          </w:p>
        </w:tc>
        <w:tc>
          <w:tcPr>
            <w:tcW w:w="84" w:type="dxa"/>
            <w:shd w:val="clear" w:color="auto" w:fill="F7F7F7"/>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75" w:type="dxa"/>
            <w:gridSpan w:val="2"/>
            <w:shd w:val="clear" w:color="auto" w:fill="F7F7F7"/>
            <w:tcMar>
              <w:top w:w="0" w:type="dxa"/>
              <w:left w:w="0" w:type="dxa"/>
              <w:bottom w:w="0" w:type="dxa"/>
              <w:right w:w="0" w:type="dxa"/>
            </w:tcMar>
          </w:tcPr>
          <w:tbl>
            <w:tblPr>
              <w:tblW w:w="0" w:type="auto"/>
              <w:shd w:val="clear" w:color="auto" w:fill="F7F7F7"/>
              <w:tblCellMar>
                <w:left w:w="0" w:type="dxa"/>
                <w:right w:w="0" w:type="dxa"/>
              </w:tblCellMar>
              <w:tblLook w:val="0000" w:firstRow="0" w:lastRow="0" w:firstColumn="0" w:lastColumn="0" w:noHBand="0" w:noVBand="0"/>
            </w:tblPr>
            <w:tblGrid>
              <w:gridCol w:w="6"/>
              <w:gridCol w:w="963"/>
              <w:gridCol w:w="6"/>
            </w:tblGrid>
            <w:tr w:rsidR="007F2930" w:rsidRPr="00383F88" w:rsidTr="006571E0">
              <w:trPr>
                <w:trHeight w:val="283"/>
              </w:trPr>
              <w:tc>
                <w:tcPr>
                  <w:tcW w:w="28" w:type="dxa"/>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shd w:val="clear" w:color="auto" w:fill="F7F7F7"/>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49.4%</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28" w:type="dxa"/>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28" w:type="dxa"/>
                  <w:tcBorders>
                    <w:bottom w:val="nil"/>
                  </w:tcBorders>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5BB42E8C" wp14:editId="2A6AA500">
                        <wp:extent cx="612000" cy="108000"/>
                        <wp:effectExtent l="0" t="0" r="0" b="0"/>
                        <wp:docPr id="7"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16" cstate="print"/>
                                <a:stretch>
                                  <a:fillRect/>
                                </a:stretch>
                              </pic:blipFill>
                              <pic:spPr>
                                <a:xfrm>
                                  <a:off x="0" y="0"/>
                                  <a:ext cx="612000" cy="108000"/>
                                </a:xfrm>
                                <a:prstGeom prst="rect">
                                  <a:avLst/>
                                </a:prstGeom>
                              </pic:spPr>
                            </pic:pic>
                          </a:graphicData>
                        </a:graphic>
                      </wp:inline>
                    </w:drawing>
                  </w:r>
                </w:p>
              </w:tc>
              <w:tc>
                <w:tcPr>
                  <w:tcW w:w="28" w:type="dxa"/>
                  <w:tcBorders>
                    <w:bottom w:val="nil"/>
                  </w:tcBorders>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358"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8C292D"/>
                <w:sz w:val="16"/>
                <w:szCs w:val="20"/>
                <w:lang w:eastAsia="en-GB"/>
              </w:rPr>
              <w:t>-0.74</w:t>
            </w:r>
          </w:p>
        </w:tc>
        <w:tc>
          <w:tcPr>
            <w:tcW w:w="164" w:type="dxa"/>
            <w:gridSpan w:val="2"/>
            <w:shd w:val="clear" w:color="auto" w:fill="F7F7F7"/>
            <w:tcMar>
              <w:top w:w="39" w:type="dxa"/>
              <w:left w:w="0"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fontello" w:eastAsia="fontello" w:hAnsi="fontello"/>
                <w:b/>
                <w:color w:val="8C292D"/>
                <w:sz w:val="16"/>
                <w:szCs w:val="20"/>
                <w:lang w:eastAsia="en-GB"/>
              </w:rPr>
              <w:t></w:t>
            </w:r>
          </w:p>
        </w:tc>
        <w:tc>
          <w:tcPr>
            <w:tcW w:w="514" w:type="dxa"/>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8C292D"/>
                <w:sz w:val="16"/>
                <w:szCs w:val="20"/>
                <w:lang w:eastAsia="en-GB"/>
              </w:rPr>
              <w:t>±0.23</w:t>
            </w:r>
          </w:p>
        </w:tc>
        <w:tc>
          <w:tcPr>
            <w:tcW w:w="652" w:type="dxa"/>
            <w:gridSpan w:val="3"/>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91.7%</w:t>
            </w:r>
          </w:p>
        </w:tc>
        <w:tc>
          <w:tcPr>
            <w:tcW w:w="84" w:type="dxa"/>
            <w:shd w:val="clear" w:color="auto" w:fill="EAEAE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75" w:type="dxa"/>
            <w:gridSpan w:val="2"/>
            <w:shd w:val="clear" w:color="auto" w:fill="EAEAEA"/>
            <w:tcMar>
              <w:top w:w="0" w:type="dxa"/>
              <w:left w:w="0" w:type="dxa"/>
              <w:bottom w:w="0" w:type="dxa"/>
              <w:right w:w="0" w:type="dxa"/>
            </w:tcMar>
          </w:tcPr>
          <w:tbl>
            <w:tblPr>
              <w:tblW w:w="0" w:type="auto"/>
              <w:shd w:val="clear" w:color="auto" w:fill="EAEAEA"/>
              <w:tblCellMar>
                <w:left w:w="0" w:type="dxa"/>
                <w:right w:w="0" w:type="dxa"/>
              </w:tblCellMar>
              <w:tblLook w:val="0000" w:firstRow="0" w:lastRow="0" w:firstColumn="0" w:lastColumn="0" w:noHBand="0" w:noVBand="0"/>
            </w:tblPr>
            <w:tblGrid>
              <w:gridCol w:w="6"/>
              <w:gridCol w:w="963"/>
              <w:gridCol w:w="6"/>
            </w:tblGrid>
            <w:tr w:rsidR="007F2930" w:rsidRPr="00383F88" w:rsidTr="006571E0">
              <w:trPr>
                <w:trHeight w:val="283"/>
              </w:trPr>
              <w:tc>
                <w:tcPr>
                  <w:tcW w:w="28"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shd w:val="clear" w:color="auto" w:fill="EAEAEA"/>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48.0%</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28"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28"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5848B94E" wp14:editId="78F9CA09">
                        <wp:extent cx="612000" cy="108000"/>
                        <wp:effectExtent l="0" t="0" r="0" b="0"/>
                        <wp:docPr id="8"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17" cstate="print"/>
                                <a:stretch>
                                  <a:fillRect/>
                                </a:stretch>
                              </pic:blipFill>
                              <pic:spPr>
                                <a:xfrm>
                                  <a:off x="0" y="0"/>
                                  <a:ext cx="612000" cy="108000"/>
                                </a:xfrm>
                                <a:prstGeom prst="rect">
                                  <a:avLst/>
                                </a:prstGeom>
                              </pic:spPr>
                            </pic:pic>
                          </a:graphicData>
                        </a:graphic>
                      </wp:inline>
                    </w:drawing>
                  </w:r>
                </w:p>
              </w:tc>
              <w:tc>
                <w:tcPr>
                  <w:tcW w:w="28"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0"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8C292D"/>
                <w:sz w:val="16"/>
                <w:szCs w:val="20"/>
                <w:lang w:eastAsia="en-GB"/>
              </w:rPr>
              <w:t>-0.70</w:t>
            </w:r>
          </w:p>
        </w:tc>
        <w:tc>
          <w:tcPr>
            <w:tcW w:w="164" w:type="dxa"/>
            <w:gridSpan w:val="2"/>
            <w:shd w:val="clear" w:color="auto" w:fill="EAEAEA"/>
            <w:tcMar>
              <w:top w:w="39" w:type="dxa"/>
              <w:left w:w="0"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fontello" w:eastAsia="fontello" w:hAnsi="fontello"/>
                <w:b/>
                <w:color w:val="8C292D"/>
                <w:sz w:val="16"/>
                <w:szCs w:val="20"/>
                <w:lang w:eastAsia="en-GB"/>
              </w:rPr>
              <w:t></w:t>
            </w:r>
          </w:p>
        </w:tc>
        <w:tc>
          <w:tcPr>
            <w:tcW w:w="446"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8C292D"/>
                <w:sz w:val="16"/>
                <w:szCs w:val="20"/>
                <w:lang w:eastAsia="en-GB"/>
              </w:rPr>
              <w:t>±0.22</w:t>
            </w:r>
          </w:p>
        </w:tc>
      </w:tr>
      <w:tr w:rsidR="007F2930" w:rsidRPr="00383F88" w:rsidTr="007F2930">
        <w:trPr>
          <w:gridAfter w:val="1"/>
          <w:wAfter w:w="7" w:type="dxa"/>
        </w:trPr>
        <w:tc>
          <w:tcPr>
            <w:tcW w:w="372"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228"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67"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5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61"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3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84"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7"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5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20"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77"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6"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7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08"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1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36"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33"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52"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24"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28"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r>
      <w:tr w:rsidR="007F2930" w:rsidRPr="00383F88" w:rsidTr="007F2930">
        <w:trPr>
          <w:trHeight w:val="395"/>
        </w:trPr>
        <w:tc>
          <w:tcPr>
            <w:tcW w:w="665" w:type="dxa"/>
            <w:gridSpan w:val="3"/>
            <w:shd w:val="clear" w:color="auto" w:fill="F7F7F7"/>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 xml:space="preserve">DfE Region - London (CLA) </w:t>
            </w:r>
          </w:p>
        </w:tc>
        <w:tc>
          <w:tcPr>
            <w:tcW w:w="540"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200</w:t>
            </w:r>
          </w:p>
        </w:tc>
        <w:tc>
          <w:tcPr>
            <w:tcW w:w="655"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100.0%</w:t>
            </w:r>
          </w:p>
        </w:tc>
        <w:tc>
          <w:tcPr>
            <w:tcW w:w="463"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12.7</w:t>
            </w:r>
          </w:p>
        </w:tc>
        <w:tc>
          <w:tcPr>
            <w:tcW w:w="604" w:type="dxa"/>
            <w:gridSpan w:val="3"/>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91.0%</w:t>
            </w:r>
          </w:p>
        </w:tc>
        <w:tc>
          <w:tcPr>
            <w:tcW w:w="84" w:type="dxa"/>
            <w:shd w:val="clear" w:color="auto" w:fill="EAEAE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69" w:type="dxa"/>
            <w:gridSpan w:val="2"/>
            <w:shd w:val="clear" w:color="auto" w:fill="EAEAEA"/>
            <w:tcMar>
              <w:top w:w="0" w:type="dxa"/>
              <w:left w:w="0" w:type="dxa"/>
              <w:bottom w:w="0" w:type="dxa"/>
              <w:right w:w="0" w:type="dxa"/>
            </w:tcMar>
          </w:tcPr>
          <w:tbl>
            <w:tblPr>
              <w:tblW w:w="0" w:type="auto"/>
              <w:shd w:val="clear" w:color="auto" w:fill="EAEAEA"/>
              <w:tblCellMar>
                <w:left w:w="0" w:type="dxa"/>
                <w:right w:w="0" w:type="dxa"/>
              </w:tblCellMar>
              <w:tblLook w:val="0000" w:firstRow="0" w:lastRow="0" w:firstColumn="0" w:lastColumn="0" w:noHBand="0" w:noVBand="0"/>
            </w:tblPr>
            <w:tblGrid>
              <w:gridCol w:w="963"/>
              <w:gridCol w:w="6"/>
            </w:tblGrid>
            <w:tr w:rsidR="007F2930" w:rsidRPr="00383F88" w:rsidTr="006571E0">
              <w:trPr>
                <w:trHeight w:val="20"/>
              </w:trPr>
              <w:tc>
                <w:tcPr>
                  <w:tcW w:w="963"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56"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283"/>
              </w:trPr>
              <w:tc>
                <w:tcPr>
                  <w:tcW w:w="963" w:type="dxa"/>
                  <w:shd w:val="clear" w:color="auto" w:fill="EAEAEA"/>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58.0%</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56"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21C8C045" wp14:editId="2D84DA6E">
                        <wp:extent cx="612000" cy="108000"/>
                        <wp:effectExtent l="0" t="0" r="0" b="0"/>
                        <wp:docPr id="9"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18" cstate="print"/>
                                <a:stretch>
                                  <a:fillRect/>
                                </a:stretch>
                              </pic:blipFill>
                              <pic:spPr>
                                <a:xfrm>
                                  <a:off x="0" y="0"/>
                                  <a:ext cx="612000" cy="108000"/>
                                </a:xfrm>
                                <a:prstGeom prst="rect">
                                  <a:avLst/>
                                </a:prstGeom>
                              </pic:spPr>
                            </pic:pic>
                          </a:graphicData>
                        </a:graphic>
                      </wp:inline>
                    </w:drawing>
                  </w:r>
                </w:p>
              </w:tc>
              <w:tc>
                <w:tcPr>
                  <w:tcW w:w="56"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0"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5CAB4A"/>
                <w:sz w:val="16"/>
                <w:szCs w:val="20"/>
                <w:lang w:eastAsia="en-GB"/>
              </w:rPr>
              <w:t>+1.75</w:t>
            </w:r>
          </w:p>
        </w:tc>
        <w:tc>
          <w:tcPr>
            <w:tcW w:w="164" w:type="dxa"/>
            <w:gridSpan w:val="2"/>
            <w:shd w:val="clear" w:color="auto" w:fill="EAEAEA"/>
            <w:tcMar>
              <w:top w:w="39" w:type="dxa"/>
              <w:left w:w="0"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fontello" w:eastAsia="fontello" w:hAnsi="fontello"/>
                <w:b/>
                <w:color w:val="559A47"/>
                <w:sz w:val="16"/>
                <w:szCs w:val="20"/>
                <w:lang w:eastAsia="en-GB"/>
              </w:rPr>
              <w:t></w:t>
            </w:r>
          </w:p>
        </w:tc>
        <w:tc>
          <w:tcPr>
            <w:tcW w:w="452"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559A47"/>
                <w:sz w:val="16"/>
                <w:szCs w:val="20"/>
                <w:lang w:eastAsia="en-GB"/>
              </w:rPr>
              <w:t>±0.88</w:t>
            </w:r>
          </w:p>
        </w:tc>
        <w:tc>
          <w:tcPr>
            <w:tcW w:w="598" w:type="dxa"/>
            <w:gridSpan w:val="3"/>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92.0%</w:t>
            </w:r>
          </w:p>
        </w:tc>
        <w:tc>
          <w:tcPr>
            <w:tcW w:w="84" w:type="dxa"/>
            <w:shd w:val="clear" w:color="auto" w:fill="F7F7F7"/>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75" w:type="dxa"/>
            <w:gridSpan w:val="2"/>
            <w:shd w:val="clear" w:color="auto" w:fill="F7F7F7"/>
            <w:tcMar>
              <w:top w:w="0" w:type="dxa"/>
              <w:left w:w="0" w:type="dxa"/>
              <w:bottom w:w="0" w:type="dxa"/>
              <w:right w:w="0" w:type="dxa"/>
            </w:tcMar>
          </w:tcPr>
          <w:tbl>
            <w:tblPr>
              <w:tblW w:w="0" w:type="auto"/>
              <w:shd w:val="clear" w:color="auto" w:fill="F7F7F7"/>
              <w:tblCellMar>
                <w:left w:w="0" w:type="dxa"/>
                <w:right w:w="0" w:type="dxa"/>
              </w:tblCellMar>
              <w:tblLook w:val="0000" w:firstRow="0" w:lastRow="0" w:firstColumn="0" w:lastColumn="0" w:noHBand="0" w:noVBand="0"/>
            </w:tblPr>
            <w:tblGrid>
              <w:gridCol w:w="6"/>
              <w:gridCol w:w="963"/>
              <w:gridCol w:w="6"/>
            </w:tblGrid>
            <w:tr w:rsidR="007F2930" w:rsidRPr="00383F88" w:rsidTr="006571E0">
              <w:trPr>
                <w:trHeight w:val="283"/>
              </w:trPr>
              <w:tc>
                <w:tcPr>
                  <w:tcW w:w="28" w:type="dxa"/>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shd w:val="clear" w:color="auto" w:fill="F7F7F7"/>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54.0%</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28" w:type="dxa"/>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28" w:type="dxa"/>
                  <w:tcBorders>
                    <w:bottom w:val="nil"/>
                  </w:tcBorders>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5CBC6CC0" wp14:editId="43A4E3D5">
                        <wp:extent cx="612000" cy="108000"/>
                        <wp:effectExtent l="0" t="0" r="0" b="0"/>
                        <wp:docPr id="10" name="img8.png"/>
                        <wp:cNvGraphicFramePr/>
                        <a:graphic xmlns:a="http://schemas.openxmlformats.org/drawingml/2006/main">
                          <a:graphicData uri="http://schemas.openxmlformats.org/drawingml/2006/picture">
                            <pic:pic xmlns:pic="http://schemas.openxmlformats.org/drawingml/2006/picture">
                              <pic:nvPicPr>
                                <pic:cNvPr id="13" name="img8.png"/>
                                <pic:cNvPicPr/>
                              </pic:nvPicPr>
                              <pic:blipFill>
                                <a:blip r:embed="rId18" cstate="print"/>
                                <a:stretch>
                                  <a:fillRect/>
                                </a:stretch>
                              </pic:blipFill>
                              <pic:spPr>
                                <a:xfrm>
                                  <a:off x="0" y="0"/>
                                  <a:ext cx="612000" cy="108000"/>
                                </a:xfrm>
                                <a:prstGeom prst="rect">
                                  <a:avLst/>
                                </a:prstGeom>
                              </pic:spPr>
                            </pic:pic>
                          </a:graphicData>
                        </a:graphic>
                      </wp:inline>
                    </w:drawing>
                  </w:r>
                </w:p>
              </w:tc>
              <w:tc>
                <w:tcPr>
                  <w:tcW w:w="28" w:type="dxa"/>
                  <w:tcBorders>
                    <w:bottom w:val="nil"/>
                  </w:tcBorders>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358"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8C292D"/>
                <w:sz w:val="16"/>
                <w:szCs w:val="20"/>
                <w:lang w:eastAsia="en-GB"/>
              </w:rPr>
              <w:t>-0.18</w:t>
            </w:r>
          </w:p>
        </w:tc>
        <w:tc>
          <w:tcPr>
            <w:tcW w:w="164" w:type="dxa"/>
            <w:gridSpan w:val="2"/>
            <w:shd w:val="clear" w:color="auto" w:fill="F7F7F7"/>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14" w:type="dxa"/>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±0.84</w:t>
            </w:r>
          </w:p>
        </w:tc>
        <w:tc>
          <w:tcPr>
            <w:tcW w:w="652" w:type="dxa"/>
            <w:gridSpan w:val="3"/>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91.0%</w:t>
            </w:r>
          </w:p>
        </w:tc>
        <w:tc>
          <w:tcPr>
            <w:tcW w:w="84" w:type="dxa"/>
            <w:shd w:val="clear" w:color="auto" w:fill="EAEAE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75" w:type="dxa"/>
            <w:gridSpan w:val="2"/>
            <w:shd w:val="clear" w:color="auto" w:fill="EAEAEA"/>
            <w:tcMar>
              <w:top w:w="0" w:type="dxa"/>
              <w:left w:w="0" w:type="dxa"/>
              <w:bottom w:w="0" w:type="dxa"/>
              <w:right w:w="0" w:type="dxa"/>
            </w:tcMar>
          </w:tcPr>
          <w:tbl>
            <w:tblPr>
              <w:tblW w:w="0" w:type="auto"/>
              <w:shd w:val="clear" w:color="auto" w:fill="EAEAEA"/>
              <w:tblCellMar>
                <w:left w:w="0" w:type="dxa"/>
                <w:right w:w="0" w:type="dxa"/>
              </w:tblCellMar>
              <w:tblLook w:val="0000" w:firstRow="0" w:lastRow="0" w:firstColumn="0" w:lastColumn="0" w:noHBand="0" w:noVBand="0"/>
            </w:tblPr>
            <w:tblGrid>
              <w:gridCol w:w="6"/>
              <w:gridCol w:w="963"/>
              <w:gridCol w:w="6"/>
            </w:tblGrid>
            <w:tr w:rsidR="007F2930" w:rsidRPr="00383F88" w:rsidTr="006571E0">
              <w:trPr>
                <w:trHeight w:val="283"/>
              </w:trPr>
              <w:tc>
                <w:tcPr>
                  <w:tcW w:w="28"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shd w:val="clear" w:color="auto" w:fill="EAEAEA"/>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56.0%</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28"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28"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27C5334E" wp14:editId="534DF168">
                        <wp:extent cx="612000" cy="108000"/>
                        <wp:effectExtent l="0" t="0" r="0" b="0"/>
                        <wp:docPr id="11"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18" cstate="print"/>
                                <a:stretch>
                                  <a:fillRect/>
                                </a:stretch>
                              </pic:blipFill>
                              <pic:spPr>
                                <a:xfrm>
                                  <a:off x="0" y="0"/>
                                  <a:ext cx="612000" cy="108000"/>
                                </a:xfrm>
                                <a:prstGeom prst="rect">
                                  <a:avLst/>
                                </a:prstGeom>
                              </pic:spPr>
                            </pic:pic>
                          </a:graphicData>
                        </a:graphic>
                      </wp:inline>
                    </w:drawing>
                  </w:r>
                </w:p>
              </w:tc>
              <w:tc>
                <w:tcPr>
                  <w:tcW w:w="28"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0"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5CAB4A"/>
                <w:sz w:val="16"/>
                <w:szCs w:val="20"/>
                <w:lang w:eastAsia="en-GB"/>
              </w:rPr>
              <w:t>+0.08</w:t>
            </w:r>
          </w:p>
        </w:tc>
        <w:tc>
          <w:tcPr>
            <w:tcW w:w="164" w:type="dxa"/>
            <w:gridSpan w:val="2"/>
            <w:shd w:val="clear" w:color="auto" w:fill="EAEAEA"/>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46"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±0.80</w:t>
            </w:r>
          </w:p>
        </w:tc>
      </w:tr>
      <w:tr w:rsidR="007F2930" w:rsidRPr="00383F88" w:rsidTr="007F2930">
        <w:trPr>
          <w:gridAfter w:val="1"/>
          <w:wAfter w:w="7" w:type="dxa"/>
        </w:trPr>
        <w:tc>
          <w:tcPr>
            <w:tcW w:w="372"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228"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67"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5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61"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3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84"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7"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5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20"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77"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6"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7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08"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1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36"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33"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52"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24"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28"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r>
      <w:tr w:rsidR="007F2930" w:rsidRPr="00383F88" w:rsidTr="007F2930">
        <w:trPr>
          <w:trHeight w:val="395"/>
        </w:trPr>
        <w:tc>
          <w:tcPr>
            <w:tcW w:w="665" w:type="dxa"/>
            <w:gridSpan w:val="3"/>
            <w:shd w:val="clear" w:color="auto" w:fill="F7F7F7"/>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 xml:space="preserve">Virtual School - Harrow </w:t>
            </w:r>
          </w:p>
        </w:tc>
        <w:tc>
          <w:tcPr>
            <w:tcW w:w="540"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3</w:t>
            </w:r>
          </w:p>
        </w:tc>
        <w:tc>
          <w:tcPr>
            <w:tcW w:w="655"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100.0%</w:t>
            </w:r>
          </w:p>
        </w:tc>
        <w:tc>
          <w:tcPr>
            <w:tcW w:w="463"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15.0</w:t>
            </w:r>
          </w:p>
        </w:tc>
        <w:tc>
          <w:tcPr>
            <w:tcW w:w="604" w:type="dxa"/>
            <w:gridSpan w:val="3"/>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100.0%</w:t>
            </w:r>
          </w:p>
        </w:tc>
        <w:tc>
          <w:tcPr>
            <w:tcW w:w="84" w:type="dxa"/>
            <w:shd w:val="clear" w:color="auto" w:fill="EAEAE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69" w:type="dxa"/>
            <w:gridSpan w:val="2"/>
            <w:shd w:val="clear" w:color="auto" w:fill="EAEAEA"/>
            <w:tcMar>
              <w:top w:w="0" w:type="dxa"/>
              <w:left w:w="0" w:type="dxa"/>
              <w:bottom w:w="0" w:type="dxa"/>
              <w:right w:w="0" w:type="dxa"/>
            </w:tcMar>
          </w:tcPr>
          <w:tbl>
            <w:tblPr>
              <w:tblW w:w="0" w:type="auto"/>
              <w:shd w:val="clear" w:color="auto" w:fill="EAEAEA"/>
              <w:tblCellMar>
                <w:left w:w="0" w:type="dxa"/>
                <w:right w:w="0" w:type="dxa"/>
              </w:tblCellMar>
              <w:tblLook w:val="0000" w:firstRow="0" w:lastRow="0" w:firstColumn="0" w:lastColumn="0" w:noHBand="0" w:noVBand="0"/>
            </w:tblPr>
            <w:tblGrid>
              <w:gridCol w:w="963"/>
              <w:gridCol w:w="6"/>
            </w:tblGrid>
            <w:tr w:rsidR="007F2930" w:rsidRPr="00383F88" w:rsidTr="006571E0">
              <w:trPr>
                <w:trHeight w:val="20"/>
              </w:trPr>
              <w:tc>
                <w:tcPr>
                  <w:tcW w:w="963"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56"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283"/>
              </w:trPr>
              <w:tc>
                <w:tcPr>
                  <w:tcW w:w="963" w:type="dxa"/>
                  <w:shd w:val="clear" w:color="auto" w:fill="EAEAEA"/>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66.7%</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56"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7032F3DA" wp14:editId="6DC1E090">
                        <wp:extent cx="612000" cy="108000"/>
                        <wp:effectExtent l="0" t="0" r="0" b="0"/>
                        <wp:docPr id="12" name="img9.png"/>
                        <wp:cNvGraphicFramePr/>
                        <a:graphic xmlns:a="http://schemas.openxmlformats.org/drawingml/2006/main">
                          <a:graphicData uri="http://schemas.openxmlformats.org/drawingml/2006/picture">
                            <pic:pic xmlns:pic="http://schemas.openxmlformats.org/drawingml/2006/picture">
                              <pic:nvPicPr>
                                <pic:cNvPr id="17" name="img9.png"/>
                                <pic:cNvPicPr/>
                              </pic:nvPicPr>
                              <pic:blipFill>
                                <a:blip r:embed="rId19" cstate="print"/>
                                <a:stretch>
                                  <a:fillRect/>
                                </a:stretch>
                              </pic:blipFill>
                              <pic:spPr>
                                <a:xfrm>
                                  <a:off x="0" y="0"/>
                                  <a:ext cx="612000" cy="108000"/>
                                </a:xfrm>
                                <a:prstGeom prst="rect">
                                  <a:avLst/>
                                </a:prstGeom>
                              </pic:spPr>
                            </pic:pic>
                          </a:graphicData>
                        </a:graphic>
                      </wp:inline>
                    </w:drawing>
                  </w:r>
                </w:p>
              </w:tc>
              <w:tc>
                <w:tcPr>
                  <w:tcW w:w="56"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0"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5CAB4A"/>
                <w:sz w:val="16"/>
                <w:szCs w:val="20"/>
                <w:lang w:eastAsia="en-GB"/>
              </w:rPr>
              <w:t>+1.12</w:t>
            </w:r>
          </w:p>
        </w:tc>
        <w:tc>
          <w:tcPr>
            <w:tcW w:w="164" w:type="dxa"/>
            <w:gridSpan w:val="2"/>
            <w:shd w:val="clear" w:color="auto" w:fill="EAEAEA"/>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2"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±6.78</w:t>
            </w:r>
          </w:p>
        </w:tc>
        <w:tc>
          <w:tcPr>
            <w:tcW w:w="598" w:type="dxa"/>
            <w:gridSpan w:val="3"/>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100.0%</w:t>
            </w:r>
          </w:p>
        </w:tc>
        <w:tc>
          <w:tcPr>
            <w:tcW w:w="84" w:type="dxa"/>
            <w:shd w:val="clear" w:color="auto" w:fill="F7F7F7"/>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75" w:type="dxa"/>
            <w:gridSpan w:val="2"/>
            <w:shd w:val="clear" w:color="auto" w:fill="F7F7F7"/>
            <w:tcMar>
              <w:top w:w="0" w:type="dxa"/>
              <w:left w:w="0" w:type="dxa"/>
              <w:bottom w:w="0" w:type="dxa"/>
              <w:right w:w="0" w:type="dxa"/>
            </w:tcMar>
          </w:tcPr>
          <w:tbl>
            <w:tblPr>
              <w:tblW w:w="0" w:type="auto"/>
              <w:shd w:val="clear" w:color="auto" w:fill="F7F7F7"/>
              <w:tblCellMar>
                <w:left w:w="0" w:type="dxa"/>
                <w:right w:w="0" w:type="dxa"/>
              </w:tblCellMar>
              <w:tblLook w:val="0000" w:firstRow="0" w:lastRow="0" w:firstColumn="0" w:lastColumn="0" w:noHBand="0" w:noVBand="0"/>
            </w:tblPr>
            <w:tblGrid>
              <w:gridCol w:w="6"/>
              <w:gridCol w:w="963"/>
              <w:gridCol w:w="6"/>
            </w:tblGrid>
            <w:tr w:rsidR="007F2930" w:rsidRPr="00383F88" w:rsidTr="006571E0">
              <w:trPr>
                <w:trHeight w:val="283"/>
              </w:trPr>
              <w:tc>
                <w:tcPr>
                  <w:tcW w:w="28" w:type="dxa"/>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shd w:val="clear" w:color="auto" w:fill="F7F7F7"/>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66.7%</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28" w:type="dxa"/>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28" w:type="dxa"/>
                  <w:tcBorders>
                    <w:bottom w:val="nil"/>
                  </w:tcBorders>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41D0E395" wp14:editId="05B79AEE">
                        <wp:extent cx="612000" cy="108000"/>
                        <wp:effectExtent l="0" t="0" r="0" b="0"/>
                        <wp:docPr id="13"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19" cstate="print"/>
                                <a:stretch>
                                  <a:fillRect/>
                                </a:stretch>
                              </pic:blipFill>
                              <pic:spPr>
                                <a:xfrm>
                                  <a:off x="0" y="0"/>
                                  <a:ext cx="612000" cy="108000"/>
                                </a:xfrm>
                                <a:prstGeom prst="rect">
                                  <a:avLst/>
                                </a:prstGeom>
                              </pic:spPr>
                            </pic:pic>
                          </a:graphicData>
                        </a:graphic>
                      </wp:inline>
                    </w:drawing>
                  </w:r>
                </w:p>
              </w:tc>
              <w:tc>
                <w:tcPr>
                  <w:tcW w:w="28" w:type="dxa"/>
                  <w:tcBorders>
                    <w:bottom w:val="nil"/>
                  </w:tcBorders>
                  <w:shd w:val="clear" w:color="auto" w:fill="F7F7F7"/>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358" w:type="dxa"/>
            <w:gridSpan w:val="2"/>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8C292D"/>
                <w:sz w:val="16"/>
                <w:szCs w:val="20"/>
                <w:lang w:eastAsia="en-GB"/>
              </w:rPr>
              <w:t>-1.52</w:t>
            </w:r>
          </w:p>
        </w:tc>
        <w:tc>
          <w:tcPr>
            <w:tcW w:w="164" w:type="dxa"/>
            <w:gridSpan w:val="2"/>
            <w:shd w:val="clear" w:color="auto" w:fill="F7F7F7"/>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14" w:type="dxa"/>
            <w:shd w:val="clear" w:color="auto" w:fill="F7F7F7"/>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±6.49</w:t>
            </w:r>
          </w:p>
        </w:tc>
        <w:tc>
          <w:tcPr>
            <w:tcW w:w="652" w:type="dxa"/>
            <w:gridSpan w:val="3"/>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100.0%</w:t>
            </w:r>
          </w:p>
        </w:tc>
        <w:tc>
          <w:tcPr>
            <w:tcW w:w="84" w:type="dxa"/>
            <w:shd w:val="clear" w:color="auto" w:fill="EAEAE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75" w:type="dxa"/>
            <w:gridSpan w:val="2"/>
            <w:shd w:val="clear" w:color="auto" w:fill="EAEAEA"/>
            <w:tcMar>
              <w:top w:w="0" w:type="dxa"/>
              <w:left w:w="0" w:type="dxa"/>
              <w:bottom w:w="0" w:type="dxa"/>
              <w:right w:w="0" w:type="dxa"/>
            </w:tcMar>
          </w:tcPr>
          <w:tbl>
            <w:tblPr>
              <w:tblW w:w="0" w:type="auto"/>
              <w:shd w:val="clear" w:color="auto" w:fill="EAEAEA"/>
              <w:tblCellMar>
                <w:left w:w="0" w:type="dxa"/>
                <w:right w:w="0" w:type="dxa"/>
              </w:tblCellMar>
              <w:tblLook w:val="0000" w:firstRow="0" w:lastRow="0" w:firstColumn="0" w:lastColumn="0" w:noHBand="0" w:noVBand="0"/>
            </w:tblPr>
            <w:tblGrid>
              <w:gridCol w:w="6"/>
              <w:gridCol w:w="963"/>
              <w:gridCol w:w="6"/>
            </w:tblGrid>
            <w:tr w:rsidR="007F2930" w:rsidRPr="00383F88" w:rsidTr="006571E0">
              <w:trPr>
                <w:trHeight w:val="283"/>
              </w:trPr>
              <w:tc>
                <w:tcPr>
                  <w:tcW w:w="28"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shd w:val="clear" w:color="auto" w:fill="EAEAEA"/>
                </w:tcPr>
                <w:tbl>
                  <w:tblPr>
                    <w:tblW w:w="0" w:type="auto"/>
                    <w:tblCellMar>
                      <w:left w:w="0" w:type="dxa"/>
                      <w:right w:w="0" w:type="dxa"/>
                    </w:tblCellMar>
                    <w:tblLook w:val="0000" w:firstRow="0" w:lastRow="0" w:firstColumn="0" w:lastColumn="0" w:noHBand="0" w:noVBand="0"/>
                  </w:tblPr>
                  <w:tblGrid>
                    <w:gridCol w:w="963"/>
                  </w:tblGrid>
                  <w:tr w:rsidR="007F2930" w:rsidRPr="00383F88" w:rsidTr="006571E0">
                    <w:trPr>
                      <w:trHeight w:val="205"/>
                    </w:trPr>
                    <w:tc>
                      <w:tcPr>
                        <w:tcW w:w="963" w:type="dxa"/>
                        <w:tcBorders>
                          <w:top w:val="nil"/>
                          <w:left w:val="nil"/>
                          <w:bottom w:val="nil"/>
                          <w:right w:val="nil"/>
                        </w:tcBorders>
                        <w:tcMar>
                          <w:top w:w="39" w:type="dxa"/>
                          <w:left w:w="39" w:type="dxa"/>
                          <w:bottom w:w="39" w:type="dxa"/>
                          <w:right w:w="39" w:type="dxa"/>
                        </w:tcMar>
                      </w:tcPr>
                      <w:p w:rsidR="007F2930" w:rsidRPr="00383F88" w:rsidRDefault="007F2930" w:rsidP="00B11B4E">
                        <w:pPr>
                          <w:framePr w:hSpace="180" w:wrap="around" w:vAnchor="text" w:hAnchor="margin" w:xAlign="center" w:y="59"/>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100.0%</w:t>
                        </w:r>
                      </w:p>
                    </w:tc>
                  </w:tr>
                </w:tbl>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p>
              </w:tc>
              <w:tc>
                <w:tcPr>
                  <w:tcW w:w="28" w:type="dxa"/>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r w:rsidR="007F2930" w:rsidRPr="00383F88" w:rsidTr="006571E0">
              <w:trPr>
                <w:trHeight w:val="170"/>
              </w:trPr>
              <w:tc>
                <w:tcPr>
                  <w:tcW w:w="28"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c>
                <w:tcPr>
                  <w:tcW w:w="963" w:type="dxa"/>
                  <w:tcBorders>
                    <w:top w:val="nil"/>
                    <w:left w:val="nil"/>
                    <w:bottom w:val="nil"/>
                    <w:right w:val="nil"/>
                  </w:tcBorders>
                  <w:shd w:val="clear" w:color="auto" w:fill="EAEAEA"/>
                  <w:tcMar>
                    <w:top w:w="0" w:type="dxa"/>
                    <w:left w:w="0" w:type="dxa"/>
                    <w:bottom w:w="0" w:type="dxa"/>
                    <w:right w:w="0" w:type="dxa"/>
                  </w:tcMar>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0"/>
                      <w:szCs w:val="20"/>
                      <w:lang w:eastAsia="en-GB"/>
                    </w:rPr>
                  </w:pPr>
                  <w:r w:rsidRPr="00383F88">
                    <w:rPr>
                      <w:rFonts w:ascii="Times New Roman" w:eastAsia="Times New Roman" w:hAnsi="Times New Roman"/>
                      <w:noProof/>
                      <w:sz w:val="20"/>
                      <w:szCs w:val="20"/>
                      <w:lang w:eastAsia="en-GB"/>
                    </w:rPr>
                    <w:drawing>
                      <wp:inline distT="0" distB="0" distL="0" distR="0" wp14:anchorId="6FBF6118" wp14:editId="1BFCBE3F">
                        <wp:extent cx="612000" cy="108000"/>
                        <wp:effectExtent l="0" t="0" r="0" b="0"/>
                        <wp:docPr id="14" name="img10.png"/>
                        <wp:cNvGraphicFramePr/>
                        <a:graphic xmlns:a="http://schemas.openxmlformats.org/drawingml/2006/main">
                          <a:graphicData uri="http://schemas.openxmlformats.org/drawingml/2006/picture">
                            <pic:pic xmlns:pic="http://schemas.openxmlformats.org/drawingml/2006/picture">
                              <pic:nvPicPr>
                                <pic:cNvPr id="21" name="img10.png"/>
                                <pic:cNvPicPr/>
                              </pic:nvPicPr>
                              <pic:blipFill>
                                <a:blip r:embed="rId20" cstate="print"/>
                                <a:stretch>
                                  <a:fillRect/>
                                </a:stretch>
                              </pic:blipFill>
                              <pic:spPr>
                                <a:xfrm>
                                  <a:off x="0" y="0"/>
                                  <a:ext cx="612000" cy="108000"/>
                                </a:xfrm>
                                <a:prstGeom prst="rect">
                                  <a:avLst/>
                                </a:prstGeom>
                              </pic:spPr>
                            </pic:pic>
                          </a:graphicData>
                        </a:graphic>
                      </wp:inline>
                    </w:drawing>
                  </w:r>
                </w:p>
              </w:tc>
              <w:tc>
                <w:tcPr>
                  <w:tcW w:w="28" w:type="dxa"/>
                  <w:tcBorders>
                    <w:bottom w:val="nil"/>
                  </w:tcBorders>
                  <w:shd w:val="clear" w:color="auto" w:fill="EAEAEA"/>
                </w:tcPr>
                <w:p w:rsidR="007F2930" w:rsidRPr="00383F88" w:rsidRDefault="007F2930" w:rsidP="00B11B4E">
                  <w:pPr>
                    <w:framePr w:hSpace="180" w:wrap="around" w:vAnchor="text" w:hAnchor="margin" w:xAlign="center" w:y="59"/>
                    <w:spacing w:after="0" w:line="240" w:lineRule="auto"/>
                    <w:rPr>
                      <w:rFonts w:ascii="Times New Roman" w:eastAsia="Times New Roman" w:hAnsi="Times New Roman"/>
                      <w:sz w:val="2"/>
                      <w:szCs w:val="20"/>
                      <w:lang w:eastAsia="en-GB"/>
                    </w:rPr>
                  </w:pPr>
                </w:p>
              </w:tc>
            </w:tr>
          </w:tbl>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0"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5CAB4A"/>
                <w:sz w:val="16"/>
                <w:szCs w:val="20"/>
                <w:lang w:eastAsia="en-GB"/>
              </w:rPr>
              <w:t>+5.30</w:t>
            </w:r>
          </w:p>
        </w:tc>
        <w:tc>
          <w:tcPr>
            <w:tcW w:w="164" w:type="dxa"/>
            <w:gridSpan w:val="2"/>
            <w:shd w:val="clear" w:color="auto" w:fill="EAEAEA"/>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46" w:type="dxa"/>
            <w:gridSpan w:val="2"/>
            <w:shd w:val="clear" w:color="auto" w:fill="EAEAEA"/>
            <w:tcMar>
              <w:top w:w="39" w:type="dxa"/>
              <w:left w:w="39" w:type="dxa"/>
              <w:bottom w:w="39" w:type="dxa"/>
              <w:right w:w="39" w:type="dxa"/>
            </w:tcMar>
            <w:vAlign w:val="center"/>
          </w:tcPr>
          <w:p w:rsidR="007F2930" w:rsidRPr="00383F88" w:rsidRDefault="007F2930" w:rsidP="007F2930">
            <w:pPr>
              <w:spacing w:after="0" w:line="240" w:lineRule="auto"/>
              <w:jc w:val="right"/>
              <w:rPr>
                <w:rFonts w:ascii="Times New Roman" w:eastAsia="Times New Roman" w:hAnsi="Times New Roman"/>
                <w:sz w:val="20"/>
                <w:szCs w:val="20"/>
                <w:lang w:eastAsia="en-GB"/>
              </w:rPr>
            </w:pPr>
            <w:r w:rsidRPr="00383F88">
              <w:rPr>
                <w:rFonts w:ascii="Open Sans" w:eastAsia="Open Sans" w:hAnsi="Open Sans"/>
                <w:b/>
                <w:color w:val="000000"/>
                <w:sz w:val="16"/>
                <w:szCs w:val="20"/>
                <w:lang w:eastAsia="en-GB"/>
              </w:rPr>
              <w:t>±6.15</w:t>
            </w:r>
          </w:p>
        </w:tc>
      </w:tr>
      <w:tr w:rsidR="007F2930" w:rsidRPr="00383F88" w:rsidTr="007F2930">
        <w:trPr>
          <w:gridAfter w:val="1"/>
          <w:wAfter w:w="7" w:type="dxa"/>
        </w:trPr>
        <w:tc>
          <w:tcPr>
            <w:tcW w:w="372"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228"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67"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5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61"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3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84"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7"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5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20"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56"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77"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26"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47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08"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613"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36" w:type="dxa"/>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1" w:type="dxa"/>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933" w:type="dxa"/>
            <w:gridSpan w:val="3"/>
            <w:tcMar>
              <w:top w:w="39" w:type="dxa"/>
              <w:left w:w="39" w:type="dxa"/>
              <w:bottom w:w="39" w:type="dxa"/>
              <w:right w:w="39" w:type="dxa"/>
            </w:tcMa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52"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124" w:type="dxa"/>
            <w:gridSpan w:val="2"/>
            <w:tcMar>
              <w:top w:w="39" w:type="dxa"/>
              <w:left w:w="0"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c>
          <w:tcPr>
            <w:tcW w:w="528" w:type="dxa"/>
            <w:gridSpan w:val="2"/>
            <w:tcMar>
              <w:top w:w="39" w:type="dxa"/>
              <w:left w:w="39" w:type="dxa"/>
              <w:bottom w:w="39" w:type="dxa"/>
              <w:right w:w="39" w:type="dxa"/>
            </w:tcMar>
            <w:vAlign w:val="center"/>
          </w:tcPr>
          <w:p w:rsidR="007F2930" w:rsidRPr="00383F88" w:rsidRDefault="007F2930" w:rsidP="007F2930">
            <w:pPr>
              <w:spacing w:after="0" w:line="240" w:lineRule="auto"/>
              <w:rPr>
                <w:rFonts w:ascii="Times New Roman" w:eastAsia="Times New Roman" w:hAnsi="Times New Roman"/>
                <w:sz w:val="20"/>
                <w:szCs w:val="20"/>
                <w:lang w:eastAsia="en-GB"/>
              </w:rPr>
            </w:pPr>
          </w:p>
        </w:tc>
      </w:tr>
    </w:tbl>
    <w:p w:rsidR="00856706" w:rsidRPr="00DB46D5" w:rsidRDefault="00856706" w:rsidP="00856706">
      <w:pPr>
        <w:spacing w:after="0" w:line="240" w:lineRule="auto"/>
        <w:outlineLvl w:val="0"/>
        <w:rPr>
          <w:rFonts w:ascii="Arial" w:eastAsia="Times New Roman" w:hAnsi="Arial" w:cs="Arial"/>
          <w:sz w:val="28"/>
          <w:szCs w:val="24"/>
          <w:lang w:eastAsia="en-GB"/>
        </w:rPr>
      </w:pPr>
    </w:p>
    <w:tbl>
      <w:tblPr>
        <w:tblW w:w="0" w:type="auto"/>
        <w:tblCellMar>
          <w:left w:w="0" w:type="dxa"/>
          <w:right w:w="0" w:type="dxa"/>
        </w:tblCellMar>
        <w:tblLook w:val="0000" w:firstRow="0" w:lastRow="0" w:firstColumn="0" w:lastColumn="0" w:noHBand="0" w:noVBand="0"/>
      </w:tblPr>
      <w:tblGrid>
        <w:gridCol w:w="8239"/>
        <w:gridCol w:w="70"/>
      </w:tblGrid>
      <w:tr w:rsidR="00856706" w:rsidRPr="00DB46D5" w:rsidTr="00904687">
        <w:tc>
          <w:tcPr>
            <w:tcW w:w="8239" w:type="dxa"/>
          </w:tcPr>
          <w:p w:rsidR="00856706" w:rsidRPr="00DB46D5" w:rsidRDefault="00856706" w:rsidP="00904687">
            <w:pPr>
              <w:spacing w:after="0" w:line="240" w:lineRule="auto"/>
              <w:rPr>
                <w:rFonts w:ascii="Times New Roman" w:eastAsia="Times New Roman" w:hAnsi="Times New Roman"/>
                <w:szCs w:val="20"/>
                <w:lang w:eastAsia="en-GB"/>
              </w:rPr>
            </w:pPr>
          </w:p>
        </w:tc>
        <w:tc>
          <w:tcPr>
            <w:tcW w:w="70" w:type="dxa"/>
          </w:tcPr>
          <w:p w:rsidR="00856706" w:rsidRPr="00DB46D5" w:rsidRDefault="00856706" w:rsidP="00816A6E">
            <w:pPr>
              <w:spacing w:after="0" w:line="240" w:lineRule="auto"/>
              <w:rPr>
                <w:rFonts w:ascii="Times New Roman" w:eastAsia="Times New Roman" w:hAnsi="Times New Roman"/>
                <w:sz w:val="4"/>
                <w:szCs w:val="20"/>
                <w:lang w:eastAsia="en-GB"/>
              </w:rPr>
            </w:pPr>
          </w:p>
        </w:tc>
      </w:tr>
    </w:tbl>
    <w:p w:rsidR="00856706" w:rsidRPr="00DB46D5" w:rsidRDefault="00856706" w:rsidP="00856706">
      <w:pPr>
        <w:rPr>
          <w:rFonts w:ascii="Arial" w:hAnsi="Arial" w:cs="Arial"/>
          <w:sz w:val="28"/>
        </w:rPr>
      </w:pPr>
    </w:p>
    <w:p w:rsidR="00856706" w:rsidRDefault="007E3846" w:rsidP="007E3846">
      <w:pPr>
        <w:spacing w:after="0" w:line="240" w:lineRule="auto"/>
        <w:ind w:left="720" w:hanging="720"/>
        <w:outlineLvl w:val="0"/>
        <w:rPr>
          <w:rFonts w:ascii="Arial" w:eastAsia="Times New Roman" w:hAnsi="Arial" w:cs="Arial"/>
          <w:sz w:val="24"/>
          <w:szCs w:val="24"/>
          <w:lang w:eastAsia="en-GB"/>
        </w:rPr>
      </w:pPr>
      <w:r>
        <w:rPr>
          <w:rFonts w:ascii="Arial" w:eastAsia="Times New Roman" w:hAnsi="Arial" w:cs="Arial"/>
          <w:sz w:val="24"/>
          <w:szCs w:val="24"/>
          <w:lang w:eastAsia="en-GB"/>
        </w:rPr>
        <w:t>3.12</w:t>
      </w:r>
      <w:r>
        <w:rPr>
          <w:rFonts w:ascii="Arial" w:eastAsia="Times New Roman" w:hAnsi="Arial" w:cs="Arial"/>
          <w:sz w:val="24"/>
          <w:szCs w:val="24"/>
          <w:lang w:eastAsia="en-GB"/>
        </w:rPr>
        <w:tab/>
      </w:r>
      <w:r w:rsidR="00856706" w:rsidRPr="007E3846">
        <w:rPr>
          <w:rFonts w:ascii="Arial" w:eastAsia="Times New Roman" w:hAnsi="Arial" w:cs="Arial"/>
          <w:sz w:val="24"/>
          <w:szCs w:val="24"/>
          <w:lang w:eastAsia="en-GB"/>
        </w:rPr>
        <w:t>Pr</w:t>
      </w:r>
      <w:r w:rsidR="00AC3B95" w:rsidRPr="007E3846">
        <w:rPr>
          <w:rFonts w:ascii="Arial" w:eastAsia="Times New Roman" w:hAnsi="Arial" w:cs="Arial"/>
          <w:sz w:val="24"/>
          <w:szCs w:val="24"/>
          <w:lang w:eastAsia="en-GB"/>
        </w:rPr>
        <w:t xml:space="preserve">ogress </w:t>
      </w:r>
      <w:r w:rsidR="00856706" w:rsidRPr="007E3846">
        <w:rPr>
          <w:rFonts w:ascii="Arial" w:eastAsia="Times New Roman" w:hAnsi="Arial" w:cs="Arial"/>
          <w:sz w:val="24"/>
          <w:szCs w:val="24"/>
          <w:lang w:eastAsia="en-GB"/>
        </w:rPr>
        <w:t>has increased in 2018 by 3.2 from 2017.  Harrow (15) is now above the England Average (12.5) and the London region (12.5)</w:t>
      </w:r>
    </w:p>
    <w:p w:rsidR="007E3846" w:rsidRDefault="007E3846" w:rsidP="007E3846">
      <w:pPr>
        <w:spacing w:after="0" w:line="240" w:lineRule="auto"/>
        <w:ind w:left="720" w:hanging="720"/>
        <w:outlineLvl w:val="0"/>
        <w:rPr>
          <w:rFonts w:ascii="Arial" w:eastAsia="Times New Roman" w:hAnsi="Arial" w:cs="Arial"/>
          <w:sz w:val="24"/>
          <w:szCs w:val="24"/>
          <w:lang w:eastAsia="en-GB"/>
        </w:rPr>
      </w:pPr>
    </w:p>
    <w:p w:rsidR="00856706" w:rsidRDefault="007E3846" w:rsidP="007E3846">
      <w:pPr>
        <w:spacing w:after="0" w:line="240" w:lineRule="auto"/>
        <w:ind w:left="720" w:hanging="720"/>
        <w:outlineLvl w:val="0"/>
        <w:rPr>
          <w:rFonts w:ascii="Arial" w:hAnsi="Arial" w:cs="Arial"/>
          <w:sz w:val="24"/>
          <w:szCs w:val="24"/>
        </w:rPr>
      </w:pPr>
      <w:r>
        <w:rPr>
          <w:rFonts w:ascii="Arial" w:eastAsia="Times New Roman" w:hAnsi="Arial" w:cs="Arial"/>
          <w:sz w:val="24"/>
          <w:szCs w:val="24"/>
          <w:lang w:eastAsia="en-GB"/>
        </w:rPr>
        <w:t>3.13</w:t>
      </w:r>
      <w:r>
        <w:rPr>
          <w:rFonts w:ascii="Arial" w:eastAsia="Times New Roman" w:hAnsi="Arial" w:cs="Arial"/>
          <w:sz w:val="24"/>
          <w:szCs w:val="24"/>
          <w:lang w:eastAsia="en-GB"/>
        </w:rPr>
        <w:tab/>
      </w:r>
      <w:r w:rsidR="00856706" w:rsidRPr="007E3846">
        <w:rPr>
          <w:rFonts w:ascii="Arial" w:hAnsi="Arial" w:cs="Arial"/>
          <w:sz w:val="24"/>
          <w:szCs w:val="24"/>
        </w:rPr>
        <w:t>Our average progress scores across Maths (+5.30) and Reading (+</w:t>
      </w:r>
      <w:r w:rsidR="006F3816" w:rsidRPr="007E3846">
        <w:rPr>
          <w:rFonts w:ascii="Arial" w:hAnsi="Arial" w:cs="Arial"/>
          <w:sz w:val="24"/>
          <w:szCs w:val="24"/>
        </w:rPr>
        <w:t>1.12)</w:t>
      </w:r>
      <w:r w:rsidR="00856706" w:rsidRPr="007E3846">
        <w:rPr>
          <w:rFonts w:ascii="Arial" w:hAnsi="Arial" w:cs="Arial"/>
          <w:sz w:val="24"/>
          <w:szCs w:val="24"/>
        </w:rPr>
        <w:t xml:space="preserve"> </w:t>
      </w:r>
      <w:r w:rsidR="004977C8" w:rsidRPr="007E3846">
        <w:rPr>
          <w:rFonts w:ascii="Arial" w:hAnsi="Arial" w:cs="Arial"/>
          <w:sz w:val="24"/>
          <w:szCs w:val="24"/>
        </w:rPr>
        <w:t>is well</w:t>
      </w:r>
      <w:r w:rsidR="00856706" w:rsidRPr="007E3846">
        <w:rPr>
          <w:rFonts w:ascii="Arial" w:hAnsi="Arial" w:cs="Arial"/>
          <w:sz w:val="24"/>
          <w:szCs w:val="24"/>
        </w:rPr>
        <w:t xml:space="preserve"> </w:t>
      </w:r>
      <w:r w:rsidR="004977C8" w:rsidRPr="007E3846">
        <w:rPr>
          <w:rFonts w:ascii="Arial" w:hAnsi="Arial" w:cs="Arial"/>
          <w:sz w:val="24"/>
          <w:szCs w:val="24"/>
        </w:rPr>
        <w:t>above England</w:t>
      </w:r>
      <w:r w:rsidR="00856706" w:rsidRPr="007E3846">
        <w:rPr>
          <w:rFonts w:ascii="Arial" w:hAnsi="Arial" w:cs="Arial"/>
          <w:sz w:val="24"/>
          <w:szCs w:val="24"/>
        </w:rPr>
        <w:t xml:space="preserve"> Average Progress</w:t>
      </w:r>
      <w:r w:rsidR="00383F88" w:rsidRPr="007E3846">
        <w:rPr>
          <w:rFonts w:ascii="Arial" w:hAnsi="Arial" w:cs="Arial"/>
          <w:sz w:val="24"/>
          <w:szCs w:val="24"/>
        </w:rPr>
        <w:t xml:space="preserve"> Score for CLA in Reading (-0.12) and Maths (-0.70</w:t>
      </w:r>
      <w:r w:rsidR="00856706" w:rsidRPr="007E3846">
        <w:rPr>
          <w:rFonts w:ascii="Arial" w:hAnsi="Arial" w:cs="Arial"/>
          <w:sz w:val="24"/>
          <w:szCs w:val="24"/>
        </w:rPr>
        <w:t xml:space="preserve">).  </w:t>
      </w:r>
    </w:p>
    <w:p w:rsidR="007E3846" w:rsidRDefault="007E3846" w:rsidP="007E3846">
      <w:pPr>
        <w:spacing w:after="0" w:line="240" w:lineRule="auto"/>
        <w:ind w:left="720" w:hanging="720"/>
        <w:outlineLvl w:val="0"/>
        <w:rPr>
          <w:rFonts w:ascii="Arial" w:hAnsi="Arial" w:cs="Arial"/>
          <w:sz w:val="24"/>
          <w:szCs w:val="24"/>
        </w:rPr>
      </w:pPr>
    </w:p>
    <w:p w:rsidR="00856706" w:rsidRDefault="007E3846" w:rsidP="007E3846">
      <w:pPr>
        <w:spacing w:after="0" w:line="240" w:lineRule="auto"/>
        <w:ind w:left="720" w:hanging="720"/>
        <w:outlineLvl w:val="0"/>
        <w:rPr>
          <w:rFonts w:ascii="Arial" w:hAnsi="Arial" w:cs="Arial"/>
          <w:sz w:val="24"/>
          <w:szCs w:val="24"/>
        </w:rPr>
      </w:pPr>
      <w:r>
        <w:rPr>
          <w:rFonts w:ascii="Arial" w:hAnsi="Arial" w:cs="Arial"/>
          <w:sz w:val="24"/>
          <w:szCs w:val="24"/>
        </w:rPr>
        <w:t>3.15</w:t>
      </w:r>
      <w:r>
        <w:rPr>
          <w:rFonts w:ascii="Arial" w:hAnsi="Arial" w:cs="Arial"/>
          <w:sz w:val="24"/>
          <w:szCs w:val="24"/>
        </w:rPr>
        <w:tab/>
      </w:r>
      <w:r w:rsidR="00856706" w:rsidRPr="007E3846">
        <w:rPr>
          <w:rFonts w:ascii="Arial" w:hAnsi="Arial" w:cs="Arial"/>
          <w:sz w:val="24"/>
          <w:szCs w:val="24"/>
        </w:rPr>
        <w:t>Progress in writing is an area for further development</w:t>
      </w:r>
      <w:r w:rsidR="00904687">
        <w:rPr>
          <w:rFonts w:ascii="Arial" w:hAnsi="Arial" w:cs="Arial"/>
          <w:sz w:val="24"/>
          <w:szCs w:val="24"/>
        </w:rPr>
        <w:t xml:space="preserve"> as we are below (-1.52)</w:t>
      </w:r>
      <w:r w:rsidR="00856706" w:rsidRPr="007E3846">
        <w:rPr>
          <w:rFonts w:ascii="Arial" w:hAnsi="Arial" w:cs="Arial"/>
          <w:sz w:val="24"/>
          <w:szCs w:val="24"/>
        </w:rPr>
        <w:t xml:space="preserve"> </w:t>
      </w:r>
      <w:r w:rsidR="006F3816" w:rsidRPr="007E3846">
        <w:rPr>
          <w:rFonts w:ascii="Arial" w:hAnsi="Arial" w:cs="Arial"/>
          <w:sz w:val="24"/>
          <w:szCs w:val="24"/>
        </w:rPr>
        <w:t>the England</w:t>
      </w:r>
      <w:r w:rsidR="00856706" w:rsidRPr="007E3846">
        <w:rPr>
          <w:rFonts w:ascii="Arial" w:hAnsi="Arial" w:cs="Arial"/>
          <w:sz w:val="24"/>
          <w:szCs w:val="24"/>
        </w:rPr>
        <w:t xml:space="preserve"> Average (-0.70). Please see ‘</w:t>
      </w:r>
      <w:r w:rsidR="00904687">
        <w:rPr>
          <w:rFonts w:ascii="Arial" w:hAnsi="Arial" w:cs="Arial"/>
          <w:sz w:val="24"/>
          <w:szCs w:val="24"/>
        </w:rPr>
        <w:t>Section 14-</w:t>
      </w:r>
      <w:r w:rsidR="00856706" w:rsidRPr="007E3846">
        <w:rPr>
          <w:rFonts w:ascii="Arial" w:hAnsi="Arial" w:cs="Arial"/>
          <w:sz w:val="24"/>
          <w:szCs w:val="24"/>
        </w:rPr>
        <w:t>Development Priorities’ for further information</w:t>
      </w:r>
      <w:r>
        <w:rPr>
          <w:rFonts w:ascii="Arial" w:hAnsi="Arial" w:cs="Arial"/>
          <w:sz w:val="24"/>
          <w:szCs w:val="24"/>
        </w:rPr>
        <w:t>.</w:t>
      </w:r>
    </w:p>
    <w:p w:rsidR="007E3846" w:rsidRPr="007E3846" w:rsidRDefault="007E3846" w:rsidP="007E3846">
      <w:pPr>
        <w:spacing w:after="0" w:line="240" w:lineRule="auto"/>
        <w:ind w:left="720" w:hanging="720"/>
        <w:outlineLvl w:val="0"/>
        <w:rPr>
          <w:rFonts w:ascii="Arial" w:hAnsi="Arial" w:cs="Arial"/>
          <w:sz w:val="24"/>
          <w:szCs w:val="24"/>
        </w:rPr>
      </w:pPr>
    </w:p>
    <w:p w:rsidR="00426B11" w:rsidRPr="00426B11" w:rsidRDefault="00426B11" w:rsidP="00426B11">
      <w:pPr>
        <w:jc w:val="both"/>
        <w:outlineLvl w:val="0"/>
        <w:rPr>
          <w:rFonts w:ascii="Arial" w:hAnsi="Arial" w:cs="Arial"/>
          <w:b/>
          <w:sz w:val="24"/>
          <w:szCs w:val="24"/>
          <w:lang w:eastAsia="en-GB"/>
        </w:rPr>
      </w:pPr>
      <w:r w:rsidRPr="00426B11">
        <w:rPr>
          <w:rFonts w:ascii="Arial" w:hAnsi="Arial" w:cs="Arial"/>
          <w:b/>
          <w:sz w:val="24"/>
          <w:szCs w:val="24"/>
          <w:lang w:eastAsia="en-GB"/>
        </w:rPr>
        <w:t>Key Stage 4</w:t>
      </w:r>
    </w:p>
    <w:p w:rsidR="006050EB" w:rsidRPr="00426B11" w:rsidRDefault="007E3846" w:rsidP="006050EB">
      <w:pPr>
        <w:spacing w:after="0" w:line="240" w:lineRule="auto"/>
        <w:outlineLvl w:val="0"/>
        <w:rPr>
          <w:rFonts w:ascii="Arial" w:hAnsi="Arial" w:cs="Arial"/>
          <w:sz w:val="24"/>
          <w:szCs w:val="24"/>
          <w:lang w:eastAsia="en-GB"/>
        </w:rPr>
      </w:pPr>
      <w:r>
        <w:rPr>
          <w:rFonts w:ascii="Arial" w:hAnsi="Arial" w:cs="Arial"/>
          <w:sz w:val="24"/>
          <w:szCs w:val="24"/>
          <w:lang w:eastAsia="en-GB"/>
        </w:rPr>
        <w:t>3.16</w:t>
      </w:r>
      <w:r>
        <w:rPr>
          <w:rFonts w:ascii="Arial" w:hAnsi="Arial" w:cs="Arial"/>
          <w:sz w:val="24"/>
          <w:szCs w:val="24"/>
          <w:lang w:eastAsia="en-GB"/>
        </w:rPr>
        <w:tab/>
      </w:r>
      <w:r w:rsidR="006050EB" w:rsidRPr="00426B11">
        <w:rPr>
          <w:rFonts w:ascii="Arial" w:hAnsi="Arial" w:cs="Arial"/>
          <w:sz w:val="24"/>
          <w:szCs w:val="24"/>
          <w:lang w:eastAsia="en-GB"/>
        </w:rPr>
        <w:t xml:space="preserve">The new Year 11 assessment measures were introduced in 2016.  </w:t>
      </w:r>
    </w:p>
    <w:p w:rsidR="006050EB" w:rsidRPr="00426B11" w:rsidRDefault="00904687" w:rsidP="007E3846">
      <w:pPr>
        <w:ind w:left="720"/>
        <w:outlineLvl w:val="0"/>
        <w:rPr>
          <w:rFonts w:ascii="Arial" w:hAnsi="Arial" w:cs="Arial"/>
          <w:sz w:val="24"/>
          <w:szCs w:val="24"/>
          <w:lang w:eastAsia="en-GB"/>
        </w:rPr>
      </w:pPr>
      <w:r>
        <w:rPr>
          <w:rFonts w:ascii="Arial" w:hAnsi="Arial" w:cs="Arial"/>
          <w:sz w:val="24"/>
          <w:szCs w:val="24"/>
          <w:lang w:eastAsia="en-GB"/>
        </w:rPr>
        <w:t xml:space="preserve">GCSEs for most </w:t>
      </w:r>
      <w:r w:rsidR="006050EB" w:rsidRPr="00426B11">
        <w:rPr>
          <w:rFonts w:ascii="Arial" w:hAnsi="Arial" w:cs="Arial"/>
          <w:sz w:val="24"/>
          <w:szCs w:val="24"/>
          <w:lang w:eastAsia="en-GB"/>
        </w:rPr>
        <w:t xml:space="preserve">subjects are </w:t>
      </w:r>
      <w:r w:rsidR="00FC7382">
        <w:rPr>
          <w:rFonts w:ascii="Arial" w:hAnsi="Arial" w:cs="Arial"/>
          <w:sz w:val="24"/>
          <w:szCs w:val="24"/>
          <w:lang w:eastAsia="en-GB"/>
        </w:rPr>
        <w:t xml:space="preserve">now </w:t>
      </w:r>
      <w:r w:rsidR="006050EB" w:rsidRPr="00426B11">
        <w:rPr>
          <w:rFonts w:ascii="Arial" w:hAnsi="Arial" w:cs="Arial"/>
          <w:sz w:val="24"/>
          <w:szCs w:val="24"/>
          <w:lang w:eastAsia="en-GB"/>
        </w:rPr>
        <w:t xml:space="preserve">graded from 9-1, where a </w:t>
      </w:r>
      <w:r w:rsidR="00FC7382">
        <w:rPr>
          <w:rFonts w:ascii="Arial" w:hAnsi="Arial" w:cs="Arial"/>
          <w:sz w:val="24"/>
          <w:szCs w:val="24"/>
          <w:lang w:eastAsia="en-GB"/>
        </w:rPr>
        <w:t>Level</w:t>
      </w:r>
      <w:r w:rsidR="00FC7382" w:rsidRPr="00426B11">
        <w:rPr>
          <w:rFonts w:ascii="Arial" w:hAnsi="Arial" w:cs="Arial"/>
          <w:sz w:val="24"/>
          <w:szCs w:val="24"/>
          <w:lang w:eastAsia="en-GB"/>
        </w:rPr>
        <w:t xml:space="preserve"> </w:t>
      </w:r>
      <w:r w:rsidR="006050EB" w:rsidRPr="00426B11">
        <w:rPr>
          <w:rFonts w:ascii="Arial" w:hAnsi="Arial" w:cs="Arial"/>
          <w:sz w:val="24"/>
          <w:szCs w:val="24"/>
          <w:lang w:eastAsia="en-GB"/>
        </w:rPr>
        <w:t>9 is equivalent to grade A**, under the old system and a Grade 1 is e</w:t>
      </w:r>
      <w:r>
        <w:rPr>
          <w:rFonts w:ascii="Arial" w:hAnsi="Arial" w:cs="Arial"/>
          <w:sz w:val="24"/>
          <w:szCs w:val="24"/>
          <w:lang w:eastAsia="en-GB"/>
        </w:rPr>
        <w:t xml:space="preserve">quivalent to an old grade ‘G’. </w:t>
      </w:r>
      <w:r w:rsidR="006050EB" w:rsidRPr="00426B11">
        <w:rPr>
          <w:rFonts w:ascii="Arial" w:hAnsi="Arial" w:cs="Arial"/>
          <w:sz w:val="24"/>
          <w:szCs w:val="24"/>
          <w:lang w:eastAsia="en-GB"/>
        </w:rPr>
        <w:t xml:space="preserve">Level 4 is considered a pass at GCSE and Level 5 is considered a good pass. </w:t>
      </w:r>
    </w:p>
    <w:p w:rsidR="006050EB" w:rsidRPr="00426B11" w:rsidRDefault="006050EB" w:rsidP="006050EB">
      <w:pPr>
        <w:spacing w:after="0" w:line="240" w:lineRule="auto"/>
        <w:outlineLvl w:val="0"/>
        <w:rPr>
          <w:rFonts w:ascii="Arial" w:hAnsi="Arial" w:cs="Arial"/>
          <w:sz w:val="24"/>
          <w:szCs w:val="24"/>
          <w:lang w:eastAsia="en-GB"/>
        </w:rPr>
      </w:pPr>
    </w:p>
    <w:p w:rsidR="006F3816" w:rsidRPr="00426B11" w:rsidRDefault="007E3846" w:rsidP="006F3816">
      <w:pPr>
        <w:spacing w:after="0" w:line="240" w:lineRule="auto"/>
        <w:ind w:left="720" w:hanging="720"/>
        <w:jc w:val="both"/>
        <w:outlineLvl w:val="0"/>
        <w:rPr>
          <w:rFonts w:ascii="Arial" w:hAnsi="Arial" w:cs="Arial"/>
          <w:sz w:val="24"/>
          <w:szCs w:val="24"/>
          <w:lang w:eastAsia="en-GB"/>
        </w:rPr>
      </w:pPr>
      <w:r>
        <w:rPr>
          <w:rFonts w:ascii="Arial" w:hAnsi="Arial" w:cs="Arial"/>
          <w:sz w:val="24"/>
          <w:szCs w:val="24"/>
          <w:lang w:eastAsia="en-GB"/>
        </w:rPr>
        <w:t>3.17</w:t>
      </w:r>
      <w:r w:rsidR="006F3816">
        <w:rPr>
          <w:rFonts w:ascii="Arial" w:hAnsi="Arial" w:cs="Arial"/>
          <w:sz w:val="24"/>
          <w:szCs w:val="24"/>
          <w:lang w:eastAsia="en-GB"/>
        </w:rPr>
        <w:t xml:space="preserve"> </w:t>
      </w:r>
      <w:r w:rsidR="006F3816">
        <w:rPr>
          <w:rFonts w:ascii="Arial" w:hAnsi="Arial" w:cs="Arial"/>
          <w:sz w:val="24"/>
          <w:szCs w:val="24"/>
          <w:lang w:eastAsia="en-GB"/>
        </w:rPr>
        <w:tab/>
      </w:r>
      <w:r w:rsidR="00904687">
        <w:rPr>
          <w:rFonts w:ascii="Arial" w:hAnsi="Arial" w:cs="Arial"/>
          <w:sz w:val="24"/>
          <w:szCs w:val="24"/>
          <w:lang w:eastAsia="en-GB"/>
        </w:rPr>
        <w:t>The new A</w:t>
      </w:r>
      <w:r w:rsidR="006F3816" w:rsidRPr="00426B11">
        <w:rPr>
          <w:rFonts w:ascii="Arial" w:hAnsi="Arial" w:cs="Arial"/>
          <w:sz w:val="24"/>
          <w:szCs w:val="24"/>
          <w:lang w:eastAsia="en-GB"/>
        </w:rPr>
        <w:t xml:space="preserve">ttainment 8 measure calculates the best 8 GCSEs scores. </w:t>
      </w:r>
      <w:r w:rsidR="006F3816">
        <w:rPr>
          <w:rFonts w:ascii="Arial" w:hAnsi="Arial" w:cs="Arial"/>
          <w:sz w:val="24"/>
          <w:szCs w:val="24"/>
          <w:lang w:eastAsia="en-GB"/>
        </w:rPr>
        <w:t xml:space="preserve">The </w:t>
      </w:r>
      <w:r w:rsidR="006F3816" w:rsidRPr="00426B11">
        <w:rPr>
          <w:rFonts w:ascii="Arial" w:hAnsi="Arial" w:cs="Arial"/>
          <w:sz w:val="24"/>
          <w:szCs w:val="24"/>
          <w:lang w:eastAsia="en-GB"/>
        </w:rPr>
        <w:t xml:space="preserve">scores are totalled and then divided by 10. The </w:t>
      </w:r>
      <w:r w:rsidR="005A6E1B" w:rsidRPr="00426B11">
        <w:rPr>
          <w:rFonts w:ascii="Arial" w:hAnsi="Arial" w:cs="Arial"/>
          <w:sz w:val="24"/>
          <w:szCs w:val="24"/>
          <w:lang w:eastAsia="en-GB"/>
        </w:rPr>
        <w:t>result</w:t>
      </w:r>
      <w:r w:rsidR="006F3816" w:rsidRPr="00426B11">
        <w:rPr>
          <w:rFonts w:ascii="Arial" w:hAnsi="Arial" w:cs="Arial"/>
          <w:sz w:val="24"/>
          <w:szCs w:val="24"/>
          <w:lang w:eastAsia="en-GB"/>
        </w:rPr>
        <w:t xml:space="preserve"> gives the pupil an attainment 8 score..</w:t>
      </w:r>
    </w:p>
    <w:p w:rsidR="006F3816" w:rsidRDefault="006F3816" w:rsidP="006F3816">
      <w:pPr>
        <w:ind w:left="720" w:hanging="720"/>
        <w:jc w:val="both"/>
        <w:outlineLvl w:val="0"/>
        <w:rPr>
          <w:rFonts w:ascii="Arial" w:hAnsi="Arial" w:cs="Arial"/>
          <w:sz w:val="24"/>
          <w:szCs w:val="24"/>
          <w:lang w:eastAsia="en-GB"/>
        </w:rPr>
      </w:pPr>
    </w:p>
    <w:p w:rsidR="00426B11" w:rsidRPr="006050EB" w:rsidRDefault="007E3846" w:rsidP="006F3816">
      <w:pPr>
        <w:ind w:left="720" w:hanging="720"/>
        <w:jc w:val="both"/>
        <w:outlineLvl w:val="0"/>
        <w:rPr>
          <w:rFonts w:ascii="Arial" w:hAnsi="Arial" w:cs="Arial"/>
          <w:sz w:val="24"/>
          <w:szCs w:val="24"/>
          <w:lang w:eastAsia="en-GB"/>
        </w:rPr>
      </w:pPr>
      <w:r>
        <w:rPr>
          <w:rFonts w:ascii="Arial" w:hAnsi="Arial" w:cs="Arial"/>
          <w:sz w:val="24"/>
          <w:szCs w:val="24"/>
          <w:lang w:eastAsia="en-GB"/>
        </w:rPr>
        <w:t>3.18</w:t>
      </w:r>
      <w:r w:rsidR="006F3816">
        <w:rPr>
          <w:rFonts w:ascii="Arial" w:hAnsi="Arial" w:cs="Arial"/>
          <w:sz w:val="24"/>
          <w:szCs w:val="24"/>
          <w:lang w:eastAsia="en-GB"/>
        </w:rPr>
        <w:tab/>
      </w:r>
      <w:r w:rsidR="00426B11" w:rsidRPr="006050EB">
        <w:rPr>
          <w:rFonts w:ascii="Arial" w:hAnsi="Arial" w:cs="Arial"/>
          <w:sz w:val="24"/>
          <w:szCs w:val="24"/>
          <w:lang w:eastAsia="en-GB"/>
        </w:rPr>
        <w:t>In 2017-18 there</w:t>
      </w:r>
      <w:r w:rsidR="00AC3B95">
        <w:rPr>
          <w:rFonts w:ascii="Arial" w:hAnsi="Arial" w:cs="Arial"/>
          <w:sz w:val="24"/>
          <w:szCs w:val="24"/>
          <w:lang w:eastAsia="en-GB"/>
        </w:rPr>
        <w:t xml:space="preserve"> were 24 pupils in Year 11. </w:t>
      </w:r>
      <w:r w:rsidR="00AA0065">
        <w:rPr>
          <w:rFonts w:ascii="Arial" w:hAnsi="Arial" w:cs="Arial"/>
          <w:sz w:val="24"/>
          <w:szCs w:val="24"/>
          <w:lang w:eastAsia="en-GB"/>
        </w:rPr>
        <w:t>15</w:t>
      </w:r>
      <w:r w:rsidR="00904687">
        <w:rPr>
          <w:rFonts w:ascii="Arial" w:hAnsi="Arial" w:cs="Arial"/>
          <w:sz w:val="24"/>
          <w:szCs w:val="24"/>
          <w:lang w:eastAsia="en-GB"/>
        </w:rPr>
        <w:t xml:space="preserve"> pupils h</w:t>
      </w:r>
      <w:r w:rsidR="00426B11" w:rsidRPr="006050EB">
        <w:rPr>
          <w:rFonts w:ascii="Arial" w:hAnsi="Arial" w:cs="Arial"/>
          <w:sz w:val="24"/>
          <w:szCs w:val="24"/>
          <w:lang w:eastAsia="en-GB"/>
        </w:rPr>
        <w:t>ave been in care for 1 year or longer</w:t>
      </w:r>
      <w:r w:rsidR="00904687">
        <w:rPr>
          <w:rFonts w:ascii="Arial" w:hAnsi="Arial" w:cs="Arial"/>
          <w:sz w:val="24"/>
          <w:szCs w:val="24"/>
          <w:lang w:eastAsia="en-GB"/>
        </w:rPr>
        <w:t xml:space="preserve"> and only 12 were eligible to sit GCSEs</w:t>
      </w:r>
      <w:r w:rsidR="00426B11" w:rsidRPr="006050EB">
        <w:rPr>
          <w:rFonts w:ascii="Arial" w:hAnsi="Arial" w:cs="Arial"/>
          <w:sz w:val="24"/>
          <w:szCs w:val="24"/>
          <w:lang w:eastAsia="en-GB"/>
        </w:rPr>
        <w:t>. The table below shows the provisional</w:t>
      </w:r>
      <w:r w:rsidR="00426B11" w:rsidRPr="006050EB">
        <w:rPr>
          <w:rFonts w:ascii="Arial" w:hAnsi="Arial" w:cs="Arial"/>
          <w:sz w:val="24"/>
          <w:szCs w:val="24"/>
          <w:vertAlign w:val="superscript"/>
          <w:lang w:eastAsia="en-GB"/>
        </w:rPr>
        <w:footnoteReference w:id="1"/>
      </w:r>
      <w:r w:rsidR="00426B11" w:rsidRPr="006050EB">
        <w:rPr>
          <w:rFonts w:ascii="Arial" w:hAnsi="Arial" w:cs="Arial"/>
          <w:sz w:val="24"/>
          <w:szCs w:val="24"/>
          <w:lang w:eastAsia="en-GB"/>
        </w:rPr>
        <w:t xml:space="preserve"> Key Stage 4 results for 2017-18.</w:t>
      </w:r>
    </w:p>
    <w:tbl>
      <w:tblPr>
        <w:tblpPr w:leftFromText="180" w:rightFromText="180" w:vertAnchor="text" w:horzAnchor="margin" w:tblpY="308"/>
        <w:tblW w:w="8072" w:type="dxa"/>
        <w:tblLook w:val="04A0" w:firstRow="1" w:lastRow="0" w:firstColumn="1" w:lastColumn="0" w:noHBand="0" w:noVBand="1"/>
      </w:tblPr>
      <w:tblGrid>
        <w:gridCol w:w="6433"/>
        <w:gridCol w:w="1639"/>
      </w:tblGrid>
      <w:tr w:rsidR="00AA0065" w:rsidRPr="00A00D8B" w:rsidTr="00594C6A">
        <w:trPr>
          <w:trHeight w:val="289"/>
        </w:trPr>
        <w:tc>
          <w:tcPr>
            <w:tcW w:w="643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A0065" w:rsidRPr="00A00D8B" w:rsidRDefault="00AA0065" w:rsidP="00594C6A">
            <w:pPr>
              <w:spacing w:after="0" w:line="240" w:lineRule="auto"/>
              <w:rPr>
                <w:rFonts w:ascii="Arial" w:eastAsia="Times New Roman" w:hAnsi="Arial" w:cs="Arial"/>
                <w:b/>
                <w:bCs/>
                <w:color w:val="000000"/>
                <w:lang w:eastAsia="en-GB"/>
              </w:rPr>
            </w:pPr>
            <w:r>
              <w:rPr>
                <w:rFonts w:ascii="Arial" w:eastAsia="Times New Roman" w:hAnsi="Arial" w:cs="Arial"/>
                <w:b/>
                <w:bCs/>
                <w:color w:val="000000"/>
                <w:sz w:val="24"/>
                <w:lang w:eastAsia="en-GB"/>
              </w:rPr>
              <w:lastRenderedPageBreak/>
              <w:t xml:space="preserve">GCSE Results </w:t>
            </w:r>
            <w:r w:rsidRPr="00A00D8B">
              <w:rPr>
                <w:rFonts w:ascii="Arial" w:eastAsia="Times New Roman" w:hAnsi="Arial" w:cs="Arial"/>
                <w:b/>
                <w:bCs/>
                <w:color w:val="000000"/>
                <w:sz w:val="24"/>
                <w:lang w:eastAsia="en-GB"/>
              </w:rPr>
              <w:t xml:space="preserve"> 2017-2018</w:t>
            </w:r>
          </w:p>
        </w:tc>
        <w:tc>
          <w:tcPr>
            <w:tcW w:w="1639" w:type="dxa"/>
            <w:tcBorders>
              <w:top w:val="single" w:sz="4" w:space="0" w:color="auto"/>
              <w:left w:val="nil"/>
              <w:bottom w:val="single" w:sz="4" w:space="0" w:color="auto"/>
              <w:right w:val="single" w:sz="4" w:space="0" w:color="auto"/>
            </w:tcBorders>
            <w:shd w:val="clear" w:color="000000" w:fill="BFBFBF"/>
            <w:noWrap/>
            <w:vAlign w:val="bottom"/>
            <w:hideMark/>
          </w:tcPr>
          <w:p w:rsidR="00AA0065" w:rsidRPr="00A00D8B" w:rsidRDefault="00AA0065" w:rsidP="00594C6A">
            <w:pPr>
              <w:spacing w:after="0" w:line="240" w:lineRule="auto"/>
              <w:rPr>
                <w:rFonts w:ascii="Arial" w:eastAsia="Times New Roman" w:hAnsi="Arial" w:cs="Arial"/>
                <w:b/>
                <w:bCs/>
                <w:color w:val="000000"/>
                <w:lang w:eastAsia="en-GB"/>
              </w:rPr>
            </w:pPr>
            <w:r w:rsidRPr="00A00D8B">
              <w:rPr>
                <w:rFonts w:ascii="Arial" w:eastAsia="Times New Roman" w:hAnsi="Arial" w:cs="Arial"/>
                <w:b/>
                <w:bCs/>
                <w:color w:val="000000"/>
                <w:lang w:eastAsia="en-GB"/>
              </w:rPr>
              <w:t>In Care 1 Year Plus (</w:t>
            </w:r>
            <w:proofErr w:type="spellStart"/>
            <w:r w:rsidRPr="00A00D8B">
              <w:rPr>
                <w:rFonts w:ascii="Arial" w:eastAsia="Times New Roman" w:hAnsi="Arial" w:cs="Arial"/>
                <w:b/>
                <w:bCs/>
                <w:color w:val="000000"/>
                <w:lang w:eastAsia="en-GB"/>
              </w:rPr>
              <w:t>DfE</w:t>
            </w:r>
            <w:proofErr w:type="spellEnd"/>
            <w:r w:rsidRPr="00A00D8B">
              <w:rPr>
                <w:rFonts w:ascii="Arial" w:eastAsia="Times New Roman" w:hAnsi="Arial" w:cs="Arial"/>
                <w:b/>
                <w:bCs/>
                <w:color w:val="000000"/>
                <w:lang w:eastAsia="en-GB"/>
              </w:rPr>
              <w:t xml:space="preserve"> measure)</w:t>
            </w:r>
          </w:p>
        </w:tc>
      </w:tr>
      <w:tr w:rsidR="00AA0065" w:rsidRPr="00A00D8B"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0065" w:rsidRPr="00A00D8B" w:rsidRDefault="00AA0065" w:rsidP="00594C6A">
            <w:pPr>
              <w:spacing w:after="0" w:line="240" w:lineRule="auto"/>
              <w:rPr>
                <w:rFonts w:ascii="Arial" w:eastAsia="Times New Roman" w:hAnsi="Arial" w:cs="Arial"/>
                <w:b/>
                <w:color w:val="000000"/>
                <w:lang w:eastAsia="en-GB"/>
              </w:rPr>
            </w:pPr>
            <w:r w:rsidRPr="00A00D8B">
              <w:rPr>
                <w:rFonts w:ascii="Arial" w:eastAsia="Times New Roman" w:hAnsi="Arial" w:cs="Arial"/>
                <w:b/>
                <w:color w:val="000000"/>
                <w:lang w:eastAsia="en-GB"/>
              </w:rPr>
              <w:t>No. of Pupils in Year 11 achieving 8 GCSEs at grades 9-4 or A*-C</w:t>
            </w:r>
            <w:r w:rsidRPr="007D2060">
              <w:rPr>
                <w:rFonts w:ascii="Arial" w:eastAsia="Times New Roman" w:hAnsi="Arial" w:cs="Arial"/>
                <w:b/>
                <w:color w:val="000000"/>
                <w:lang w:eastAsia="en-GB"/>
              </w:rPr>
              <w:t xml:space="preserve"> (including English and Maths)</w:t>
            </w:r>
          </w:p>
        </w:tc>
        <w:tc>
          <w:tcPr>
            <w:tcW w:w="1639" w:type="dxa"/>
            <w:tcBorders>
              <w:top w:val="single" w:sz="4" w:space="0" w:color="auto"/>
              <w:left w:val="nil"/>
              <w:bottom w:val="single" w:sz="4" w:space="0" w:color="auto"/>
              <w:right w:val="single" w:sz="4" w:space="0" w:color="auto"/>
            </w:tcBorders>
            <w:shd w:val="clear" w:color="auto" w:fill="auto"/>
            <w:noWrap/>
            <w:vAlign w:val="bottom"/>
            <w:hideMark/>
          </w:tcPr>
          <w:p w:rsidR="00AA0065" w:rsidRPr="00A00D8B" w:rsidRDefault="00AA0065" w:rsidP="00594C6A">
            <w:pPr>
              <w:spacing w:after="0" w:line="240" w:lineRule="auto"/>
              <w:rPr>
                <w:rFonts w:ascii="Arial" w:eastAsia="Times New Roman" w:hAnsi="Arial" w:cs="Arial"/>
                <w:b/>
                <w:color w:val="000000"/>
                <w:lang w:eastAsia="en-GB"/>
              </w:rPr>
            </w:pPr>
            <w:r>
              <w:rPr>
                <w:rFonts w:ascii="Arial" w:eastAsia="Times New Roman" w:hAnsi="Arial" w:cs="Arial"/>
                <w:b/>
                <w:color w:val="000000"/>
                <w:lang w:eastAsia="en-GB"/>
              </w:rPr>
              <w:t>20% (3/15</w:t>
            </w:r>
            <w:r w:rsidRPr="00A00D8B">
              <w:rPr>
                <w:rFonts w:ascii="Arial" w:eastAsia="Times New Roman" w:hAnsi="Arial" w:cs="Arial"/>
                <w:b/>
                <w:color w:val="000000"/>
                <w:lang w:eastAsia="en-GB"/>
              </w:rPr>
              <w:t>)</w:t>
            </w:r>
          </w:p>
        </w:tc>
      </w:tr>
      <w:tr w:rsidR="00AA0065" w:rsidRPr="00A00D8B"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0065" w:rsidRPr="00A00D8B" w:rsidRDefault="00AA0065" w:rsidP="00594C6A">
            <w:pPr>
              <w:spacing w:after="0" w:line="240" w:lineRule="auto"/>
              <w:rPr>
                <w:rFonts w:ascii="Arial" w:eastAsia="Times New Roman" w:hAnsi="Arial" w:cs="Arial"/>
                <w:b/>
                <w:color w:val="000000"/>
                <w:lang w:eastAsia="en-GB"/>
              </w:rPr>
            </w:pPr>
            <w:r w:rsidRPr="00A00D8B">
              <w:rPr>
                <w:rFonts w:ascii="Arial" w:eastAsia="Times New Roman" w:hAnsi="Arial" w:cs="Arial"/>
                <w:b/>
                <w:color w:val="000000"/>
                <w:lang w:eastAsia="en-GB"/>
              </w:rPr>
              <w:t>No. of Pupils in Year 11</w:t>
            </w:r>
            <w:r>
              <w:rPr>
                <w:rFonts w:ascii="Arial" w:eastAsia="Times New Roman" w:hAnsi="Arial" w:cs="Arial"/>
                <w:b/>
                <w:color w:val="000000"/>
                <w:lang w:eastAsia="en-GB"/>
              </w:rPr>
              <w:t xml:space="preserve"> achieving 8 GCSEs at grades 9-5</w:t>
            </w:r>
            <w:r w:rsidRPr="00A00D8B">
              <w:rPr>
                <w:rFonts w:ascii="Arial" w:eastAsia="Times New Roman" w:hAnsi="Arial" w:cs="Arial"/>
                <w:b/>
                <w:color w:val="000000"/>
                <w:lang w:eastAsia="en-GB"/>
              </w:rPr>
              <w:t xml:space="preserve"> or A*-C</w:t>
            </w:r>
            <w:r w:rsidRPr="007D2060">
              <w:rPr>
                <w:rFonts w:ascii="Arial" w:eastAsia="Times New Roman" w:hAnsi="Arial" w:cs="Arial"/>
                <w:b/>
                <w:color w:val="000000"/>
                <w:lang w:eastAsia="en-GB"/>
              </w:rPr>
              <w:t xml:space="preserve"> (including English and Maths)</w:t>
            </w: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AA0065" w:rsidRDefault="00AA0065" w:rsidP="00594C6A">
            <w:pPr>
              <w:spacing w:after="0" w:line="240" w:lineRule="auto"/>
              <w:rPr>
                <w:rFonts w:ascii="Arial" w:eastAsia="Times New Roman" w:hAnsi="Arial" w:cs="Arial"/>
                <w:b/>
                <w:color w:val="000000"/>
                <w:lang w:eastAsia="en-GB"/>
              </w:rPr>
            </w:pPr>
            <w:r>
              <w:rPr>
                <w:rFonts w:ascii="Arial" w:eastAsia="Times New Roman" w:hAnsi="Arial" w:cs="Arial"/>
                <w:b/>
                <w:color w:val="000000"/>
                <w:lang w:eastAsia="en-GB"/>
              </w:rPr>
              <w:t>7% (1/15)</w:t>
            </w:r>
          </w:p>
        </w:tc>
      </w:tr>
      <w:tr w:rsidR="00AA0065" w:rsidRPr="00A00D8B"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0065" w:rsidRPr="00A00D8B" w:rsidRDefault="00AA0065" w:rsidP="00594C6A">
            <w:pPr>
              <w:spacing w:after="0" w:line="240" w:lineRule="auto"/>
              <w:rPr>
                <w:rFonts w:ascii="Arial" w:eastAsia="Times New Roman" w:hAnsi="Arial" w:cs="Arial"/>
                <w:color w:val="000000"/>
                <w:lang w:eastAsia="en-GB"/>
              </w:rPr>
            </w:pPr>
            <w:r w:rsidRPr="00A00D8B">
              <w:rPr>
                <w:rFonts w:ascii="Arial" w:eastAsia="Times New Roman" w:hAnsi="Arial" w:cs="Arial"/>
                <w:color w:val="000000"/>
                <w:lang w:eastAsia="en-GB"/>
              </w:rPr>
              <w:t>No. of Pupils in Year 11 achieving 8 GCSEs at grades 9-1 or A*-G</w:t>
            </w:r>
          </w:p>
        </w:tc>
        <w:tc>
          <w:tcPr>
            <w:tcW w:w="1639" w:type="dxa"/>
            <w:tcBorders>
              <w:top w:val="single" w:sz="4" w:space="0" w:color="auto"/>
              <w:left w:val="nil"/>
              <w:bottom w:val="single" w:sz="4" w:space="0" w:color="auto"/>
              <w:right w:val="single" w:sz="4" w:space="0" w:color="auto"/>
            </w:tcBorders>
            <w:shd w:val="clear" w:color="auto" w:fill="auto"/>
            <w:noWrap/>
            <w:vAlign w:val="bottom"/>
            <w:hideMark/>
          </w:tcPr>
          <w:p w:rsidR="00AA0065" w:rsidRPr="00A00D8B" w:rsidRDefault="00AA0065" w:rsidP="00594C6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33% (5/15</w:t>
            </w:r>
            <w:r w:rsidRPr="00A00D8B">
              <w:rPr>
                <w:rFonts w:ascii="Arial" w:eastAsia="Times New Roman" w:hAnsi="Arial" w:cs="Arial"/>
                <w:color w:val="000000"/>
                <w:lang w:eastAsia="en-GB"/>
              </w:rPr>
              <w:t>)</w:t>
            </w:r>
          </w:p>
        </w:tc>
      </w:tr>
      <w:tr w:rsidR="00AA0065" w:rsidRPr="007D2060"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0065" w:rsidRPr="00A00D8B" w:rsidRDefault="00AA0065" w:rsidP="00594C6A">
            <w:pPr>
              <w:spacing w:after="0" w:line="240" w:lineRule="auto"/>
              <w:rPr>
                <w:rFonts w:ascii="Arial" w:eastAsia="Times New Roman" w:hAnsi="Arial" w:cs="Arial"/>
                <w:lang w:eastAsia="en-GB"/>
              </w:rPr>
            </w:pPr>
            <w:r>
              <w:rPr>
                <w:rFonts w:ascii="Arial" w:eastAsia="Times New Roman" w:hAnsi="Arial" w:cs="Arial"/>
                <w:lang w:eastAsia="en-GB"/>
              </w:rPr>
              <w:t>Percentage</w:t>
            </w:r>
            <w:r w:rsidRPr="00A00D8B">
              <w:rPr>
                <w:rFonts w:ascii="Arial" w:eastAsia="Times New Roman" w:hAnsi="Arial" w:cs="Arial"/>
                <w:lang w:eastAsia="en-GB"/>
              </w:rPr>
              <w:t xml:space="preserve"> no of pupils who sat at least one </w:t>
            </w:r>
            <w:r w:rsidRPr="007D2060">
              <w:rPr>
                <w:rFonts w:ascii="Arial" w:eastAsia="Times New Roman" w:hAnsi="Arial" w:cs="Arial"/>
                <w:lang w:eastAsia="en-GB"/>
              </w:rPr>
              <w:t xml:space="preserve">GCSE </w:t>
            </w:r>
            <w:r w:rsidRPr="00A00D8B">
              <w:rPr>
                <w:rFonts w:ascii="Arial" w:eastAsia="Times New Roman" w:hAnsi="Arial" w:cs="Arial"/>
                <w:lang w:eastAsia="en-GB"/>
              </w:rPr>
              <w:t>exam</w:t>
            </w: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AA0065" w:rsidRPr="00A00D8B" w:rsidRDefault="00AA0065" w:rsidP="00594C6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60</w:t>
            </w:r>
            <w:r w:rsidRPr="00A00D8B">
              <w:rPr>
                <w:rFonts w:ascii="Arial" w:eastAsia="Times New Roman" w:hAnsi="Arial" w:cs="Arial"/>
                <w:color w:val="000000"/>
                <w:lang w:eastAsia="en-GB"/>
              </w:rPr>
              <w:t>%</w:t>
            </w:r>
            <w:r>
              <w:rPr>
                <w:rFonts w:ascii="Arial" w:eastAsia="Times New Roman" w:hAnsi="Arial" w:cs="Arial"/>
                <w:color w:val="000000"/>
                <w:lang w:eastAsia="en-GB"/>
              </w:rPr>
              <w:t xml:space="preserve"> (9/15)</w:t>
            </w:r>
          </w:p>
        </w:tc>
      </w:tr>
      <w:tr w:rsidR="00AA0065" w:rsidRPr="007D2060"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AA0065" w:rsidRDefault="00AA0065" w:rsidP="00594C6A">
            <w:pPr>
              <w:spacing w:after="0" w:line="240" w:lineRule="auto"/>
              <w:rPr>
                <w:rFonts w:ascii="Arial" w:eastAsia="Times New Roman" w:hAnsi="Arial" w:cs="Arial"/>
                <w:lang w:eastAsia="en-GB"/>
              </w:rPr>
            </w:pPr>
          </w:p>
          <w:p w:rsidR="00AA0065" w:rsidRDefault="00AA0065" w:rsidP="00594C6A">
            <w:pPr>
              <w:spacing w:after="0" w:line="240" w:lineRule="auto"/>
              <w:rPr>
                <w:rFonts w:ascii="Arial" w:eastAsia="Times New Roman" w:hAnsi="Arial" w:cs="Arial"/>
                <w:lang w:eastAsia="en-GB"/>
              </w:rPr>
            </w:pPr>
            <w:r>
              <w:rPr>
                <w:rFonts w:ascii="Arial" w:eastAsia="Times New Roman" w:hAnsi="Arial" w:cs="Arial"/>
                <w:lang w:eastAsia="en-GB"/>
              </w:rPr>
              <w:t>GCSE Results 2016-2017</w:t>
            </w:r>
          </w:p>
        </w:tc>
        <w:tc>
          <w:tcPr>
            <w:tcW w:w="1639"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A0065" w:rsidRDefault="00AA0065" w:rsidP="00594C6A">
            <w:pPr>
              <w:spacing w:after="0" w:line="240" w:lineRule="auto"/>
              <w:rPr>
                <w:rFonts w:ascii="Arial" w:eastAsia="Times New Roman" w:hAnsi="Arial" w:cs="Arial"/>
                <w:color w:val="000000"/>
                <w:lang w:eastAsia="en-GB"/>
              </w:rPr>
            </w:pPr>
          </w:p>
        </w:tc>
      </w:tr>
      <w:tr w:rsidR="00AA0065" w:rsidRPr="00A00D8B"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A0065" w:rsidRPr="00A00D8B" w:rsidRDefault="00AA0065" w:rsidP="00594C6A">
            <w:pPr>
              <w:spacing w:after="0" w:line="240" w:lineRule="auto"/>
              <w:rPr>
                <w:rFonts w:ascii="Arial" w:eastAsia="Times New Roman" w:hAnsi="Arial" w:cs="Arial"/>
                <w:color w:val="000000"/>
                <w:lang w:eastAsia="en-GB"/>
              </w:rPr>
            </w:pPr>
            <w:r w:rsidRPr="00A00D8B">
              <w:rPr>
                <w:rFonts w:ascii="Arial" w:eastAsia="Times New Roman" w:hAnsi="Arial" w:cs="Arial"/>
                <w:b/>
                <w:color w:val="000000"/>
                <w:lang w:eastAsia="en-GB"/>
              </w:rPr>
              <w:t>No. of Pupils in Year 11 achieving 8 GCSEs at grades 9-4 or A*-C</w:t>
            </w:r>
            <w:r w:rsidRPr="007D2060">
              <w:rPr>
                <w:rFonts w:ascii="Arial" w:eastAsia="Times New Roman" w:hAnsi="Arial" w:cs="Arial"/>
                <w:b/>
                <w:color w:val="000000"/>
                <w:lang w:eastAsia="en-GB"/>
              </w:rPr>
              <w:t xml:space="preserve"> (including English and Maths)</w:t>
            </w: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AA0065" w:rsidRPr="00A00D8B" w:rsidRDefault="00AA0065" w:rsidP="00594C6A">
            <w:pPr>
              <w:spacing w:after="0" w:line="240" w:lineRule="auto"/>
              <w:rPr>
                <w:rFonts w:ascii="Arial" w:eastAsia="Times New Roman" w:hAnsi="Arial" w:cs="Arial"/>
                <w:b/>
                <w:color w:val="000000"/>
                <w:lang w:eastAsia="en-GB"/>
              </w:rPr>
            </w:pPr>
            <w:r w:rsidRPr="00A00D8B">
              <w:rPr>
                <w:rFonts w:ascii="Arial" w:eastAsia="Times New Roman" w:hAnsi="Arial" w:cs="Arial"/>
                <w:b/>
                <w:color w:val="000000"/>
                <w:lang w:eastAsia="en-GB"/>
              </w:rPr>
              <w:t>8% (1/12)</w:t>
            </w:r>
          </w:p>
        </w:tc>
      </w:tr>
      <w:tr w:rsidR="00AA0065" w:rsidRPr="00A00D8B"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A0065" w:rsidRPr="00A00D8B" w:rsidRDefault="00AA0065" w:rsidP="00594C6A">
            <w:pPr>
              <w:spacing w:after="0" w:line="240" w:lineRule="auto"/>
              <w:rPr>
                <w:rFonts w:ascii="Arial" w:eastAsia="Times New Roman" w:hAnsi="Arial" w:cs="Arial"/>
                <w:b/>
                <w:color w:val="000000"/>
                <w:lang w:eastAsia="en-GB"/>
              </w:rPr>
            </w:pPr>
            <w:r w:rsidRPr="00A00D8B">
              <w:rPr>
                <w:rFonts w:ascii="Arial" w:eastAsia="Times New Roman" w:hAnsi="Arial" w:cs="Arial"/>
                <w:b/>
                <w:color w:val="000000"/>
                <w:lang w:eastAsia="en-GB"/>
              </w:rPr>
              <w:t>No. of Pupils in Year 11</w:t>
            </w:r>
            <w:r>
              <w:rPr>
                <w:rFonts w:ascii="Arial" w:eastAsia="Times New Roman" w:hAnsi="Arial" w:cs="Arial"/>
                <w:b/>
                <w:color w:val="000000"/>
                <w:lang w:eastAsia="en-GB"/>
              </w:rPr>
              <w:t xml:space="preserve"> achieving 8 GCSEs at grades 9-5</w:t>
            </w:r>
            <w:r w:rsidRPr="00A00D8B">
              <w:rPr>
                <w:rFonts w:ascii="Arial" w:eastAsia="Times New Roman" w:hAnsi="Arial" w:cs="Arial"/>
                <w:b/>
                <w:color w:val="000000"/>
                <w:lang w:eastAsia="en-GB"/>
              </w:rPr>
              <w:t xml:space="preserve"> or A*-</w:t>
            </w:r>
            <w:r>
              <w:rPr>
                <w:rFonts w:ascii="Arial" w:eastAsia="Times New Roman" w:hAnsi="Arial" w:cs="Arial"/>
                <w:b/>
                <w:color w:val="000000"/>
                <w:lang w:eastAsia="en-GB"/>
              </w:rPr>
              <w:t xml:space="preserve"> </w:t>
            </w:r>
            <w:r w:rsidRPr="00A00D8B">
              <w:rPr>
                <w:rFonts w:ascii="Arial" w:eastAsia="Times New Roman" w:hAnsi="Arial" w:cs="Arial"/>
                <w:b/>
                <w:color w:val="000000"/>
                <w:lang w:eastAsia="en-GB"/>
              </w:rPr>
              <w:t>C</w:t>
            </w:r>
            <w:r w:rsidRPr="007D2060">
              <w:rPr>
                <w:rFonts w:ascii="Arial" w:eastAsia="Times New Roman" w:hAnsi="Arial" w:cs="Arial"/>
                <w:b/>
                <w:color w:val="000000"/>
                <w:lang w:eastAsia="en-GB"/>
              </w:rPr>
              <w:t xml:space="preserve"> (including English and Maths)</w:t>
            </w: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AA0065" w:rsidRPr="00A00D8B" w:rsidRDefault="00AA0065" w:rsidP="00594C6A">
            <w:pPr>
              <w:spacing w:after="0" w:line="240" w:lineRule="auto"/>
              <w:rPr>
                <w:rFonts w:ascii="Arial" w:eastAsia="Times New Roman" w:hAnsi="Arial" w:cs="Arial"/>
                <w:b/>
                <w:color w:val="000000"/>
                <w:lang w:eastAsia="en-GB"/>
              </w:rPr>
            </w:pPr>
            <w:r>
              <w:rPr>
                <w:rFonts w:ascii="Arial" w:eastAsia="Times New Roman" w:hAnsi="Arial" w:cs="Arial"/>
                <w:b/>
                <w:color w:val="000000"/>
                <w:lang w:eastAsia="en-GB"/>
              </w:rPr>
              <w:t>8% (1/12)</w:t>
            </w:r>
          </w:p>
        </w:tc>
      </w:tr>
      <w:tr w:rsidR="00AA0065" w:rsidRPr="00A00D8B"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A0065" w:rsidRPr="00A00D8B" w:rsidRDefault="00AA0065" w:rsidP="00594C6A">
            <w:pPr>
              <w:spacing w:after="0" w:line="240" w:lineRule="auto"/>
              <w:rPr>
                <w:rFonts w:ascii="Arial" w:eastAsia="Times New Roman" w:hAnsi="Arial" w:cs="Arial"/>
                <w:color w:val="000000"/>
                <w:lang w:eastAsia="en-GB"/>
              </w:rPr>
            </w:pPr>
            <w:r w:rsidRPr="00A00D8B">
              <w:rPr>
                <w:rFonts w:ascii="Arial" w:eastAsia="Times New Roman" w:hAnsi="Arial" w:cs="Arial"/>
                <w:color w:val="000000"/>
                <w:lang w:eastAsia="en-GB"/>
              </w:rPr>
              <w:t>No. of Pupils in Year 11 achieving 8 GCSEs at grades 9-1 or A*-G</w:t>
            </w: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AA0065" w:rsidRPr="00A00D8B" w:rsidRDefault="00AA0065" w:rsidP="00594C6A">
            <w:pPr>
              <w:spacing w:after="0" w:line="240" w:lineRule="auto"/>
              <w:rPr>
                <w:rFonts w:ascii="Arial" w:eastAsia="Times New Roman" w:hAnsi="Arial" w:cs="Arial"/>
                <w:color w:val="000000"/>
                <w:lang w:eastAsia="en-GB"/>
              </w:rPr>
            </w:pPr>
            <w:r w:rsidRPr="00A00D8B">
              <w:rPr>
                <w:rFonts w:ascii="Arial" w:eastAsia="Times New Roman" w:hAnsi="Arial" w:cs="Arial"/>
                <w:color w:val="000000"/>
                <w:lang w:eastAsia="en-GB"/>
              </w:rPr>
              <w:t>33% (4/12)</w:t>
            </w:r>
          </w:p>
        </w:tc>
      </w:tr>
      <w:tr w:rsidR="00AA0065" w:rsidRPr="007D2060" w:rsidTr="00594C6A">
        <w:trPr>
          <w:trHeight w:val="219"/>
        </w:trPr>
        <w:tc>
          <w:tcPr>
            <w:tcW w:w="6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A0065" w:rsidRPr="00A00D8B" w:rsidRDefault="00AA0065" w:rsidP="00594C6A">
            <w:pPr>
              <w:spacing w:after="0" w:line="240" w:lineRule="auto"/>
              <w:rPr>
                <w:rFonts w:ascii="Arial" w:eastAsia="Times New Roman" w:hAnsi="Arial" w:cs="Arial"/>
                <w:b/>
                <w:color w:val="000000"/>
                <w:lang w:eastAsia="en-GB"/>
              </w:rPr>
            </w:pPr>
            <w:r>
              <w:rPr>
                <w:rFonts w:ascii="Arial" w:eastAsia="Times New Roman" w:hAnsi="Arial" w:cs="Arial"/>
                <w:lang w:eastAsia="en-GB"/>
              </w:rPr>
              <w:t xml:space="preserve">Percentage </w:t>
            </w:r>
            <w:r w:rsidRPr="00A00D8B">
              <w:rPr>
                <w:rFonts w:ascii="Arial" w:eastAsia="Times New Roman" w:hAnsi="Arial" w:cs="Arial"/>
                <w:lang w:eastAsia="en-GB"/>
              </w:rPr>
              <w:t>of pupils who sat at least one</w:t>
            </w:r>
            <w:r w:rsidRPr="007D2060">
              <w:rPr>
                <w:rFonts w:ascii="Arial" w:eastAsia="Times New Roman" w:hAnsi="Arial" w:cs="Arial"/>
                <w:lang w:eastAsia="en-GB"/>
              </w:rPr>
              <w:t xml:space="preserve"> GCSE </w:t>
            </w:r>
            <w:r w:rsidRPr="00A00D8B">
              <w:rPr>
                <w:rFonts w:ascii="Arial" w:eastAsia="Times New Roman" w:hAnsi="Arial" w:cs="Arial"/>
                <w:lang w:eastAsia="en-GB"/>
              </w:rPr>
              <w:t xml:space="preserve"> exam</w:t>
            </w: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AA0065" w:rsidRPr="00A00D8B" w:rsidRDefault="00AA0065" w:rsidP="00594C6A">
            <w:pPr>
              <w:spacing w:after="0" w:line="240" w:lineRule="auto"/>
              <w:rPr>
                <w:rFonts w:ascii="Arial" w:eastAsia="Times New Roman" w:hAnsi="Arial" w:cs="Arial"/>
                <w:color w:val="000000"/>
                <w:lang w:eastAsia="en-GB"/>
              </w:rPr>
            </w:pPr>
            <w:r w:rsidRPr="00A00D8B">
              <w:rPr>
                <w:rFonts w:ascii="Arial" w:eastAsia="Times New Roman" w:hAnsi="Arial" w:cs="Arial"/>
                <w:color w:val="000000"/>
                <w:lang w:eastAsia="en-GB"/>
              </w:rPr>
              <w:t>58% (7/12)</w:t>
            </w:r>
          </w:p>
        </w:tc>
      </w:tr>
    </w:tbl>
    <w:p w:rsidR="006F3816" w:rsidRDefault="006F3816" w:rsidP="006F3816">
      <w:pPr>
        <w:spacing w:after="0" w:line="240" w:lineRule="auto"/>
        <w:rPr>
          <w:rFonts w:ascii="Arial" w:eastAsia="Times New Roman" w:hAnsi="Arial" w:cs="Arial"/>
          <w:sz w:val="28"/>
        </w:rPr>
      </w:pPr>
    </w:p>
    <w:tbl>
      <w:tblPr>
        <w:tblW w:w="0" w:type="auto"/>
        <w:tblCellMar>
          <w:left w:w="0" w:type="dxa"/>
          <w:right w:w="0" w:type="dxa"/>
        </w:tblCellMar>
        <w:tblLook w:val="04A0" w:firstRow="1" w:lastRow="0" w:firstColumn="1" w:lastColumn="0" w:noHBand="0" w:noVBand="1"/>
      </w:tblPr>
      <w:tblGrid>
        <w:gridCol w:w="8231"/>
        <w:gridCol w:w="78"/>
      </w:tblGrid>
      <w:tr w:rsidR="00CC56E6" w:rsidRPr="00DB3DE5" w:rsidTr="00AA0065">
        <w:trPr>
          <w:trHeight w:val="159"/>
        </w:trPr>
        <w:tc>
          <w:tcPr>
            <w:tcW w:w="8231" w:type="dxa"/>
          </w:tcPr>
          <w:p w:rsidR="00CC56E6" w:rsidRPr="00DB3DE5" w:rsidRDefault="00CC56E6" w:rsidP="00AA0065">
            <w:pPr>
              <w:spacing w:after="0" w:line="240" w:lineRule="auto"/>
              <w:rPr>
                <w:rFonts w:ascii="Times New Roman" w:eastAsia="Times New Roman" w:hAnsi="Times New Roman"/>
                <w:sz w:val="2"/>
                <w:szCs w:val="20"/>
                <w:lang w:eastAsia="en-GB"/>
              </w:rPr>
            </w:pPr>
          </w:p>
        </w:tc>
        <w:tc>
          <w:tcPr>
            <w:tcW w:w="78" w:type="dxa"/>
          </w:tcPr>
          <w:p w:rsidR="00CC56E6" w:rsidRPr="00DB3DE5" w:rsidRDefault="00CC56E6" w:rsidP="00816A6E">
            <w:pPr>
              <w:spacing w:after="0" w:line="240" w:lineRule="auto"/>
              <w:rPr>
                <w:rFonts w:ascii="Times New Roman" w:eastAsia="Times New Roman" w:hAnsi="Times New Roman"/>
                <w:sz w:val="2"/>
                <w:szCs w:val="20"/>
                <w:lang w:eastAsia="en-GB"/>
              </w:rPr>
            </w:pPr>
          </w:p>
        </w:tc>
      </w:tr>
      <w:tr w:rsidR="00CC56E6" w:rsidRPr="00DB3DE5" w:rsidTr="00AA0065">
        <w:tc>
          <w:tcPr>
            <w:tcW w:w="8231" w:type="dxa"/>
          </w:tcPr>
          <w:p w:rsidR="00CC56E6" w:rsidRPr="00DB3DE5" w:rsidRDefault="00CC56E6" w:rsidP="00816A6E">
            <w:pPr>
              <w:spacing w:after="0" w:line="240" w:lineRule="auto"/>
              <w:rPr>
                <w:rFonts w:ascii="Times New Roman" w:eastAsia="Times New Roman" w:hAnsi="Times New Roman"/>
                <w:sz w:val="20"/>
                <w:szCs w:val="20"/>
                <w:lang w:eastAsia="en-GB"/>
              </w:rPr>
            </w:pPr>
          </w:p>
        </w:tc>
        <w:tc>
          <w:tcPr>
            <w:tcW w:w="78" w:type="dxa"/>
          </w:tcPr>
          <w:p w:rsidR="00CC56E6" w:rsidRPr="00DB3DE5" w:rsidRDefault="00CC56E6" w:rsidP="00816A6E">
            <w:pPr>
              <w:spacing w:after="0" w:line="240" w:lineRule="auto"/>
              <w:rPr>
                <w:rFonts w:ascii="Times New Roman" w:eastAsia="Times New Roman" w:hAnsi="Times New Roman"/>
                <w:sz w:val="2"/>
                <w:szCs w:val="20"/>
                <w:lang w:eastAsia="en-GB"/>
              </w:rPr>
            </w:pPr>
          </w:p>
        </w:tc>
      </w:tr>
    </w:tbl>
    <w:p w:rsidR="00AA204E" w:rsidRDefault="00AA204E" w:rsidP="00AA204E">
      <w:pPr>
        <w:rPr>
          <w:rFonts w:ascii="Arial" w:eastAsia="Times New Roman" w:hAnsi="Arial" w:cs="Arial"/>
          <w:sz w:val="24"/>
          <w:szCs w:val="24"/>
        </w:rPr>
      </w:pPr>
      <w:r w:rsidRPr="00AA204E">
        <w:rPr>
          <w:rFonts w:ascii="Arial" w:eastAsia="Times New Roman" w:hAnsi="Arial" w:cs="Arial"/>
          <w:sz w:val="24"/>
          <w:szCs w:val="24"/>
        </w:rPr>
        <w:t>3.19</w:t>
      </w:r>
    </w:p>
    <w:p w:rsidR="00AA204E" w:rsidRPr="00AA204E" w:rsidRDefault="00AA204E" w:rsidP="00AA204E">
      <w:pPr>
        <w:rPr>
          <w:rFonts w:ascii="Arial" w:hAnsi="Arial" w:cs="Arial"/>
          <w:sz w:val="24"/>
          <w:szCs w:val="24"/>
        </w:rPr>
      </w:pPr>
      <w:r>
        <w:rPr>
          <w:rFonts w:ascii="Arial" w:eastAsia="Times New Roman" w:hAnsi="Arial" w:cs="Arial"/>
          <w:sz w:val="24"/>
          <w:szCs w:val="24"/>
        </w:rPr>
        <w:t xml:space="preserve"> </w:t>
      </w:r>
      <w:r w:rsidRPr="00AA204E">
        <w:rPr>
          <w:rFonts w:ascii="Arial" w:hAnsi="Arial" w:cs="Arial"/>
          <w:sz w:val="24"/>
          <w:szCs w:val="24"/>
        </w:rPr>
        <w:t>In the Academic Year 2017-2018, 20% (3/15) of pupils in Yea</w:t>
      </w:r>
      <w:r>
        <w:rPr>
          <w:rFonts w:ascii="Arial" w:hAnsi="Arial" w:cs="Arial"/>
          <w:sz w:val="24"/>
          <w:szCs w:val="24"/>
        </w:rPr>
        <w:t>r 11</w:t>
      </w:r>
      <w:r w:rsidRPr="00AA204E">
        <w:rPr>
          <w:rFonts w:ascii="Arial" w:hAnsi="Arial" w:cs="Arial"/>
          <w:sz w:val="24"/>
          <w:szCs w:val="24"/>
        </w:rPr>
        <w:t xml:space="preserve"> achieved 8 or more GCSEs grades 9-4, including  English and Maths. Two of these pupils achieved 9 GCSES and 1 pupil achieved 10 GCSES. The highest grade was a grade eight (equivalent to a grade A*). The average CLA Attainment 8 score for England is 19%.</w:t>
      </w:r>
    </w:p>
    <w:p w:rsidR="007E3846" w:rsidRDefault="007E3846" w:rsidP="00AA204E">
      <w:pPr>
        <w:spacing w:after="0" w:line="240" w:lineRule="auto"/>
        <w:ind w:left="720"/>
        <w:rPr>
          <w:rFonts w:ascii="Arial" w:eastAsia="Times New Roman" w:hAnsi="Arial" w:cs="Arial"/>
          <w:sz w:val="24"/>
          <w:szCs w:val="24"/>
        </w:rPr>
      </w:pPr>
    </w:p>
    <w:p w:rsidR="00AA204E" w:rsidRDefault="007E3846" w:rsidP="00AA204E">
      <w:pPr>
        <w:spacing w:after="0" w:line="240" w:lineRule="auto"/>
        <w:jc w:val="both"/>
        <w:outlineLvl w:val="0"/>
        <w:rPr>
          <w:rFonts w:ascii="Arial" w:eastAsia="Times New Roman" w:hAnsi="Arial" w:cs="Arial"/>
          <w:sz w:val="24"/>
          <w:szCs w:val="24"/>
        </w:rPr>
      </w:pPr>
      <w:r>
        <w:rPr>
          <w:rFonts w:ascii="Arial" w:eastAsia="Times New Roman" w:hAnsi="Arial" w:cs="Arial"/>
          <w:sz w:val="24"/>
          <w:szCs w:val="24"/>
        </w:rPr>
        <w:t>3.20</w:t>
      </w:r>
      <w:r w:rsidR="00AA204E">
        <w:rPr>
          <w:rFonts w:ascii="Arial" w:eastAsia="Times New Roman" w:hAnsi="Arial" w:cs="Arial"/>
          <w:sz w:val="24"/>
          <w:szCs w:val="24"/>
        </w:rPr>
        <w:t xml:space="preserve"> </w:t>
      </w:r>
    </w:p>
    <w:p w:rsidR="00AA204E" w:rsidRPr="00A00D8B" w:rsidRDefault="00AA204E" w:rsidP="00AA204E">
      <w:pPr>
        <w:spacing w:after="0" w:line="240" w:lineRule="auto"/>
        <w:outlineLvl w:val="0"/>
        <w:rPr>
          <w:rFonts w:ascii="Arial" w:hAnsi="Arial" w:cs="Arial"/>
          <w:sz w:val="24"/>
          <w:szCs w:val="24"/>
          <w:lang w:eastAsia="en-GB"/>
        </w:rPr>
      </w:pPr>
      <w:r>
        <w:rPr>
          <w:rFonts w:ascii="Arial" w:hAnsi="Arial" w:cs="Arial"/>
          <w:sz w:val="24"/>
          <w:szCs w:val="24"/>
          <w:lang w:eastAsia="en-GB"/>
        </w:rPr>
        <w:t>60% (9/15</w:t>
      </w:r>
      <w:r w:rsidRPr="00A00D8B">
        <w:rPr>
          <w:rFonts w:ascii="Arial" w:hAnsi="Arial" w:cs="Arial"/>
          <w:sz w:val="24"/>
          <w:szCs w:val="24"/>
          <w:lang w:eastAsia="en-GB"/>
        </w:rPr>
        <w:t xml:space="preserve">) of children in care for a year or longer sat at least 1 GCSE </w:t>
      </w:r>
      <w:r>
        <w:rPr>
          <w:rFonts w:ascii="Arial" w:hAnsi="Arial" w:cs="Arial"/>
          <w:sz w:val="24"/>
          <w:szCs w:val="24"/>
          <w:lang w:eastAsia="en-GB"/>
        </w:rPr>
        <w:t xml:space="preserve"> </w:t>
      </w:r>
      <w:r w:rsidRPr="00A00D8B">
        <w:rPr>
          <w:rFonts w:ascii="Arial" w:hAnsi="Arial" w:cs="Arial"/>
          <w:sz w:val="24"/>
          <w:szCs w:val="24"/>
          <w:lang w:eastAsia="en-GB"/>
        </w:rPr>
        <w:t>exam in the academi</w:t>
      </w:r>
      <w:r>
        <w:rPr>
          <w:rFonts w:ascii="Arial" w:hAnsi="Arial" w:cs="Arial"/>
          <w:sz w:val="24"/>
          <w:szCs w:val="24"/>
          <w:lang w:eastAsia="en-GB"/>
        </w:rPr>
        <w:t xml:space="preserve">c year 2017-18; slightly fewer, </w:t>
      </w:r>
      <w:r w:rsidRPr="00217ED0">
        <w:rPr>
          <w:rFonts w:ascii="Arial" w:hAnsi="Arial" w:cs="Arial"/>
          <w:sz w:val="24"/>
          <w:szCs w:val="24"/>
          <w:lang w:eastAsia="en-GB"/>
        </w:rPr>
        <w:t xml:space="preserve"> 58</w:t>
      </w:r>
      <w:r w:rsidRPr="00A00D8B">
        <w:rPr>
          <w:rFonts w:ascii="Arial" w:hAnsi="Arial" w:cs="Arial"/>
          <w:sz w:val="24"/>
          <w:szCs w:val="24"/>
          <w:lang w:eastAsia="en-GB"/>
        </w:rPr>
        <w:t xml:space="preserve">% </w:t>
      </w:r>
      <w:r>
        <w:rPr>
          <w:rFonts w:ascii="Arial" w:hAnsi="Arial" w:cs="Arial"/>
          <w:sz w:val="24"/>
          <w:szCs w:val="24"/>
          <w:lang w:eastAsia="en-GB"/>
        </w:rPr>
        <w:t xml:space="preserve">of pupils,  sat only 1 GCSE in the previous year. </w:t>
      </w:r>
      <w:r w:rsidRPr="00A00D8B">
        <w:rPr>
          <w:rFonts w:ascii="Arial" w:hAnsi="Arial" w:cs="Arial"/>
          <w:sz w:val="24"/>
          <w:szCs w:val="24"/>
          <w:lang w:eastAsia="en-GB"/>
        </w:rPr>
        <w:t>This is</w:t>
      </w:r>
      <w:r>
        <w:rPr>
          <w:rFonts w:ascii="Arial" w:hAnsi="Arial" w:cs="Arial"/>
          <w:sz w:val="24"/>
          <w:szCs w:val="24"/>
          <w:lang w:eastAsia="en-GB"/>
        </w:rPr>
        <w:t xml:space="preserve"> a slight increase by</w:t>
      </w:r>
      <w:r w:rsidR="009A3A0F">
        <w:rPr>
          <w:rFonts w:ascii="Arial" w:hAnsi="Arial" w:cs="Arial"/>
          <w:sz w:val="24"/>
          <w:szCs w:val="24"/>
          <w:lang w:eastAsia="en-GB"/>
        </w:rPr>
        <w:t xml:space="preserve"> 2%,</w:t>
      </w:r>
      <w:r>
        <w:rPr>
          <w:rFonts w:ascii="Arial" w:hAnsi="Arial" w:cs="Arial"/>
          <w:sz w:val="24"/>
          <w:szCs w:val="24"/>
          <w:lang w:eastAsia="en-GB"/>
        </w:rPr>
        <w:t xml:space="preserve"> of pupils achieving  1 or more GCSEs.</w:t>
      </w:r>
    </w:p>
    <w:p w:rsidR="00CC56E6" w:rsidRPr="007E3846" w:rsidRDefault="00CC56E6" w:rsidP="00AA204E">
      <w:pPr>
        <w:spacing w:after="0" w:line="240" w:lineRule="auto"/>
        <w:rPr>
          <w:rFonts w:ascii="Arial" w:eastAsia="Times New Roman" w:hAnsi="Arial" w:cs="Arial"/>
          <w:sz w:val="24"/>
          <w:szCs w:val="24"/>
        </w:rPr>
      </w:pPr>
    </w:p>
    <w:p w:rsidR="00CC56E6" w:rsidRPr="00DB46D5" w:rsidRDefault="00CC56E6" w:rsidP="00AC3B95">
      <w:pPr>
        <w:spacing w:after="0" w:line="240" w:lineRule="auto"/>
        <w:rPr>
          <w:rFonts w:ascii="Arial" w:eastAsia="Times New Roman" w:hAnsi="Arial" w:cs="Arial"/>
          <w:sz w:val="28"/>
        </w:rPr>
      </w:pPr>
    </w:p>
    <w:p w:rsidR="00773977" w:rsidRDefault="00773977" w:rsidP="004977C8">
      <w:pPr>
        <w:outlineLvl w:val="0"/>
        <w:rPr>
          <w:rFonts w:ascii="Arial" w:hAnsi="Arial" w:cs="Arial"/>
          <w:b/>
          <w:sz w:val="24"/>
          <w:szCs w:val="24"/>
          <w:lang w:eastAsia="en-GB"/>
        </w:rPr>
      </w:pPr>
    </w:p>
    <w:p w:rsidR="00CC56E6" w:rsidRPr="004977C8" w:rsidRDefault="004977C8" w:rsidP="004977C8">
      <w:pPr>
        <w:outlineLvl w:val="0"/>
        <w:rPr>
          <w:rFonts w:ascii="Arial" w:hAnsi="Arial" w:cs="Arial"/>
          <w:b/>
          <w:sz w:val="24"/>
          <w:szCs w:val="24"/>
          <w:lang w:eastAsia="en-GB"/>
        </w:rPr>
      </w:pPr>
      <w:r>
        <w:rPr>
          <w:rFonts w:ascii="Arial" w:hAnsi="Arial" w:cs="Arial"/>
          <w:b/>
          <w:sz w:val="24"/>
          <w:szCs w:val="24"/>
          <w:lang w:eastAsia="en-GB"/>
        </w:rPr>
        <w:t xml:space="preserve">4. </w:t>
      </w:r>
      <w:r w:rsidR="0014741C" w:rsidRPr="004977C8">
        <w:rPr>
          <w:rFonts w:ascii="Arial" w:hAnsi="Arial" w:cs="Arial"/>
          <w:b/>
          <w:sz w:val="24"/>
          <w:szCs w:val="24"/>
          <w:lang w:eastAsia="en-GB"/>
        </w:rPr>
        <w:t xml:space="preserve">Ethnicity </w:t>
      </w:r>
    </w:p>
    <w:p w:rsidR="00426B11" w:rsidRPr="00426B11" w:rsidRDefault="00426B11" w:rsidP="00426B11">
      <w:pPr>
        <w:spacing w:after="0" w:line="240" w:lineRule="auto"/>
        <w:outlineLvl w:val="0"/>
        <w:rPr>
          <w:rFonts w:ascii="Arial" w:eastAsia="Times New Roman" w:hAnsi="Arial" w:cs="Arial"/>
          <w:b/>
          <w:sz w:val="24"/>
          <w:szCs w:val="24"/>
          <w:lang w:eastAsia="en-GB"/>
        </w:rPr>
      </w:pPr>
    </w:p>
    <w:p w:rsidR="00426B11" w:rsidRPr="00426B11" w:rsidRDefault="0014741C" w:rsidP="00426B11">
      <w:pPr>
        <w:spacing w:after="0" w:line="240" w:lineRule="auto"/>
        <w:outlineLvl w:val="0"/>
        <w:rPr>
          <w:rFonts w:ascii="Arial" w:eastAsia="Times New Roman" w:hAnsi="Arial" w:cs="Arial"/>
          <w:b/>
          <w:sz w:val="24"/>
          <w:szCs w:val="24"/>
          <w:lang w:eastAsia="en-GB"/>
        </w:rPr>
      </w:pPr>
      <w:r>
        <w:rPr>
          <w:noProof/>
          <w:lang w:eastAsia="en-GB"/>
        </w:rPr>
        <w:lastRenderedPageBreak/>
        <w:drawing>
          <wp:inline distT="0" distB="0" distL="0" distR="0" wp14:anchorId="1C3A8920" wp14:editId="0CAB4E5F">
            <wp:extent cx="4848225" cy="28670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1B11" w:rsidRDefault="00631B11" w:rsidP="00631B11">
      <w:pPr>
        <w:tabs>
          <w:tab w:val="left" w:pos="4110"/>
        </w:tabs>
        <w:spacing w:after="0" w:line="240" w:lineRule="auto"/>
        <w:ind w:left="2370"/>
        <w:jc w:val="both"/>
        <w:outlineLvl w:val="0"/>
        <w:rPr>
          <w:rFonts w:ascii="Arial" w:hAnsi="Arial" w:cs="Arial"/>
          <w:sz w:val="28"/>
          <w:szCs w:val="24"/>
          <w:lang w:eastAsia="en-GB"/>
        </w:rPr>
      </w:pPr>
    </w:p>
    <w:p w:rsidR="00631B11" w:rsidRPr="00426B11" w:rsidRDefault="00631B11" w:rsidP="00631B11">
      <w:pPr>
        <w:tabs>
          <w:tab w:val="left" w:pos="4110"/>
        </w:tabs>
        <w:spacing w:after="0" w:line="240" w:lineRule="auto"/>
        <w:ind w:left="2370"/>
        <w:jc w:val="both"/>
        <w:outlineLvl w:val="0"/>
        <w:rPr>
          <w:rFonts w:ascii="Arial" w:hAnsi="Arial" w:cs="Arial"/>
          <w:sz w:val="28"/>
          <w:szCs w:val="24"/>
          <w:lang w:eastAsia="en-GB"/>
        </w:rPr>
      </w:pPr>
    </w:p>
    <w:p w:rsidR="003F39A5" w:rsidRDefault="004977C8" w:rsidP="00631B11">
      <w:pPr>
        <w:pStyle w:val="ListParagraph"/>
        <w:numPr>
          <w:ilvl w:val="1"/>
          <w:numId w:val="24"/>
        </w:numPr>
        <w:spacing w:after="0" w:line="240" w:lineRule="auto"/>
        <w:jc w:val="both"/>
        <w:outlineLvl w:val="0"/>
        <w:rPr>
          <w:rFonts w:ascii="Arial" w:hAnsi="Arial" w:cs="Arial"/>
          <w:sz w:val="24"/>
          <w:szCs w:val="24"/>
          <w:lang w:eastAsia="en-GB"/>
        </w:rPr>
      </w:pPr>
      <w:r w:rsidRPr="001032EE">
        <w:rPr>
          <w:rFonts w:ascii="Arial" w:eastAsia="Times New Roman" w:hAnsi="Arial" w:cs="Arial"/>
          <w:sz w:val="24"/>
          <w:szCs w:val="24"/>
          <w:lang w:eastAsia="en-GB"/>
        </w:rPr>
        <w:t xml:space="preserve">Our </w:t>
      </w:r>
      <w:r w:rsidR="001032EE">
        <w:rPr>
          <w:rFonts w:ascii="Arial" w:eastAsia="Times New Roman" w:hAnsi="Arial" w:cs="Arial"/>
          <w:sz w:val="24"/>
          <w:szCs w:val="24"/>
          <w:lang w:eastAsia="en-GB"/>
        </w:rPr>
        <w:t xml:space="preserve">largest </w:t>
      </w:r>
      <w:r w:rsidR="001032EE" w:rsidRPr="001032EE">
        <w:rPr>
          <w:rFonts w:ascii="Arial" w:eastAsia="Times New Roman" w:hAnsi="Arial" w:cs="Arial"/>
          <w:sz w:val="24"/>
          <w:szCs w:val="24"/>
          <w:lang w:eastAsia="en-GB"/>
        </w:rPr>
        <w:t>groups are</w:t>
      </w:r>
      <w:r w:rsidR="00773977">
        <w:rPr>
          <w:rFonts w:ascii="Arial" w:eastAsia="Times New Roman" w:hAnsi="Arial" w:cs="Arial"/>
          <w:sz w:val="24"/>
          <w:szCs w:val="24"/>
          <w:lang w:eastAsia="en-GB"/>
        </w:rPr>
        <w:t xml:space="preserve"> </w:t>
      </w:r>
      <w:r w:rsidR="00726172" w:rsidRPr="001032EE">
        <w:rPr>
          <w:rFonts w:ascii="Arial" w:eastAsia="Times New Roman" w:hAnsi="Arial" w:cs="Arial"/>
          <w:sz w:val="24"/>
          <w:szCs w:val="24"/>
          <w:lang w:eastAsia="en-GB"/>
        </w:rPr>
        <w:t>White British 32%, foll</w:t>
      </w:r>
      <w:r w:rsidR="00773977">
        <w:rPr>
          <w:rFonts w:ascii="Arial" w:eastAsia="Times New Roman" w:hAnsi="Arial" w:cs="Arial"/>
          <w:sz w:val="24"/>
          <w:szCs w:val="24"/>
          <w:lang w:eastAsia="en-GB"/>
        </w:rPr>
        <w:t xml:space="preserve">owed by Mixed background (30%) </w:t>
      </w:r>
      <w:r w:rsidR="00726172" w:rsidRPr="001032EE">
        <w:rPr>
          <w:rFonts w:ascii="Arial" w:eastAsia="Times New Roman" w:hAnsi="Arial" w:cs="Arial"/>
          <w:sz w:val="24"/>
          <w:szCs w:val="24"/>
          <w:lang w:eastAsia="en-GB"/>
        </w:rPr>
        <w:t>and Black British (16%)</w:t>
      </w:r>
      <w:r w:rsidR="003F39A5" w:rsidRPr="001032EE">
        <w:rPr>
          <w:rFonts w:ascii="Arial" w:eastAsia="Times New Roman" w:hAnsi="Arial" w:cs="Arial"/>
          <w:sz w:val="24"/>
          <w:szCs w:val="24"/>
          <w:lang w:eastAsia="en-GB"/>
        </w:rPr>
        <w:t xml:space="preserve">. </w:t>
      </w:r>
      <w:r w:rsidR="003F39A5" w:rsidRPr="001032EE">
        <w:rPr>
          <w:rFonts w:ascii="Arial" w:hAnsi="Arial" w:cs="Arial"/>
          <w:sz w:val="24"/>
          <w:szCs w:val="24"/>
          <w:lang w:eastAsia="en-GB"/>
        </w:rPr>
        <w:t>This is almost on par with the current demographics for Harrow Local Authority, which</w:t>
      </w:r>
      <w:r w:rsidR="00040B02">
        <w:rPr>
          <w:rFonts w:ascii="Arial" w:hAnsi="Arial" w:cs="Arial"/>
          <w:sz w:val="24"/>
          <w:szCs w:val="24"/>
          <w:lang w:eastAsia="en-GB"/>
        </w:rPr>
        <w:t xml:space="preserve"> has 63% of residents from </w:t>
      </w:r>
      <w:r w:rsidR="003F39A5" w:rsidRPr="001032EE">
        <w:rPr>
          <w:rFonts w:ascii="Arial" w:hAnsi="Arial" w:cs="Arial"/>
          <w:sz w:val="24"/>
          <w:szCs w:val="24"/>
          <w:lang w:eastAsia="en-GB"/>
        </w:rPr>
        <w:t>Black and Minority Ethnic Communities</w:t>
      </w:r>
      <w:r w:rsidR="00040B02">
        <w:rPr>
          <w:rFonts w:ascii="Arial" w:hAnsi="Arial" w:cs="Arial"/>
          <w:sz w:val="24"/>
          <w:szCs w:val="24"/>
          <w:lang w:eastAsia="en-GB"/>
        </w:rPr>
        <w:t xml:space="preserve"> (BME</w:t>
      </w:r>
      <w:r w:rsidR="00FA499E">
        <w:rPr>
          <w:rFonts w:ascii="Arial" w:hAnsi="Arial" w:cs="Arial"/>
          <w:sz w:val="24"/>
          <w:szCs w:val="24"/>
          <w:lang w:eastAsia="en-GB"/>
        </w:rPr>
        <w:t>). HVS had a BME cohort</w:t>
      </w:r>
      <w:r w:rsidR="003F39A5" w:rsidRPr="001032EE">
        <w:rPr>
          <w:rFonts w:ascii="Arial" w:hAnsi="Arial" w:cs="Arial"/>
          <w:sz w:val="24"/>
          <w:szCs w:val="24"/>
          <w:lang w:eastAsia="en-GB"/>
        </w:rPr>
        <w:t xml:space="preserve"> of 68%.</w:t>
      </w:r>
    </w:p>
    <w:p w:rsidR="001032EE" w:rsidRDefault="001032EE" w:rsidP="001032EE">
      <w:pPr>
        <w:pStyle w:val="ListParagraph"/>
        <w:spacing w:after="0" w:line="240" w:lineRule="auto"/>
        <w:ind w:left="360"/>
        <w:jc w:val="both"/>
        <w:outlineLvl w:val="0"/>
        <w:rPr>
          <w:rFonts w:ascii="Arial" w:hAnsi="Arial" w:cs="Arial"/>
          <w:sz w:val="24"/>
          <w:szCs w:val="24"/>
          <w:lang w:eastAsia="en-GB"/>
        </w:rPr>
      </w:pPr>
    </w:p>
    <w:p w:rsidR="00773977" w:rsidRDefault="00773977" w:rsidP="001032EE">
      <w:pPr>
        <w:pStyle w:val="ListParagraph"/>
        <w:spacing w:after="0" w:line="240" w:lineRule="auto"/>
        <w:ind w:left="360"/>
        <w:jc w:val="both"/>
        <w:outlineLvl w:val="0"/>
        <w:rPr>
          <w:rFonts w:ascii="Arial" w:hAnsi="Arial" w:cs="Arial"/>
          <w:sz w:val="24"/>
          <w:szCs w:val="24"/>
          <w:lang w:eastAsia="en-GB"/>
        </w:rPr>
      </w:pPr>
    </w:p>
    <w:p w:rsidR="001032EE" w:rsidRDefault="001032EE" w:rsidP="008E798C">
      <w:pPr>
        <w:pStyle w:val="ListParagraph"/>
        <w:numPr>
          <w:ilvl w:val="1"/>
          <w:numId w:val="24"/>
        </w:numPr>
        <w:spacing w:after="0" w:line="240" w:lineRule="auto"/>
        <w:jc w:val="both"/>
        <w:outlineLvl w:val="0"/>
        <w:rPr>
          <w:rFonts w:ascii="Arial" w:hAnsi="Arial" w:cs="Arial"/>
          <w:sz w:val="24"/>
          <w:szCs w:val="24"/>
          <w:lang w:eastAsia="en-GB"/>
        </w:rPr>
      </w:pPr>
      <w:r w:rsidRPr="0030296F">
        <w:rPr>
          <w:rFonts w:ascii="Arial" w:hAnsi="Arial" w:cs="Arial"/>
          <w:sz w:val="24"/>
          <w:szCs w:val="24"/>
          <w:lang w:eastAsia="en-GB"/>
        </w:rPr>
        <w:t xml:space="preserve">HVS continues to support our most vulnerable groups </w:t>
      </w:r>
      <w:r w:rsidR="00FC7382" w:rsidRPr="0030296F">
        <w:rPr>
          <w:rFonts w:ascii="Arial" w:hAnsi="Arial" w:cs="Arial"/>
          <w:sz w:val="24"/>
          <w:szCs w:val="24"/>
          <w:lang w:eastAsia="en-GB"/>
        </w:rPr>
        <w:t>i.e.</w:t>
      </w:r>
      <w:r w:rsidRPr="0030296F">
        <w:rPr>
          <w:rFonts w:ascii="Arial" w:hAnsi="Arial" w:cs="Arial"/>
          <w:sz w:val="24"/>
          <w:szCs w:val="24"/>
          <w:lang w:eastAsia="en-GB"/>
        </w:rPr>
        <w:t xml:space="preserve"> U</w:t>
      </w:r>
      <w:r>
        <w:rPr>
          <w:rFonts w:ascii="Arial" w:hAnsi="Arial" w:cs="Arial"/>
          <w:sz w:val="24"/>
          <w:szCs w:val="24"/>
          <w:lang w:eastAsia="en-GB"/>
        </w:rPr>
        <w:t>naccompanied Asylum Seeking Children (U</w:t>
      </w:r>
      <w:r w:rsidRPr="0030296F">
        <w:rPr>
          <w:rFonts w:ascii="Arial" w:hAnsi="Arial" w:cs="Arial"/>
          <w:sz w:val="24"/>
          <w:szCs w:val="24"/>
          <w:lang w:eastAsia="en-GB"/>
        </w:rPr>
        <w:t>SAC</w:t>
      </w:r>
      <w:r>
        <w:rPr>
          <w:rFonts w:ascii="Arial" w:hAnsi="Arial" w:cs="Arial"/>
          <w:sz w:val="24"/>
          <w:szCs w:val="24"/>
          <w:lang w:eastAsia="en-GB"/>
        </w:rPr>
        <w:t>)</w:t>
      </w:r>
      <w:r w:rsidRPr="0030296F">
        <w:rPr>
          <w:rFonts w:ascii="Arial" w:hAnsi="Arial" w:cs="Arial"/>
          <w:sz w:val="24"/>
          <w:szCs w:val="24"/>
          <w:lang w:eastAsia="en-GB"/>
        </w:rPr>
        <w:t xml:space="preserve">, </w:t>
      </w:r>
      <w:r w:rsidR="00FC7382">
        <w:rPr>
          <w:rFonts w:ascii="Arial" w:hAnsi="Arial" w:cs="Arial"/>
          <w:sz w:val="24"/>
          <w:szCs w:val="24"/>
          <w:lang w:eastAsia="en-GB"/>
        </w:rPr>
        <w:t xml:space="preserve">children who have </w:t>
      </w:r>
      <w:r w:rsidRPr="0030296F">
        <w:rPr>
          <w:rFonts w:ascii="Arial" w:hAnsi="Arial" w:cs="Arial"/>
          <w:sz w:val="24"/>
          <w:szCs w:val="24"/>
          <w:lang w:eastAsia="en-GB"/>
        </w:rPr>
        <w:t>E</w:t>
      </w:r>
      <w:r>
        <w:rPr>
          <w:rFonts w:ascii="Arial" w:hAnsi="Arial" w:cs="Arial"/>
          <w:sz w:val="24"/>
          <w:szCs w:val="24"/>
          <w:lang w:eastAsia="en-GB"/>
        </w:rPr>
        <w:t>nglish as an Additional Language (E</w:t>
      </w:r>
      <w:r w:rsidRPr="0030296F">
        <w:rPr>
          <w:rFonts w:ascii="Arial" w:hAnsi="Arial" w:cs="Arial"/>
          <w:sz w:val="24"/>
          <w:szCs w:val="24"/>
          <w:lang w:eastAsia="en-GB"/>
        </w:rPr>
        <w:t>AL</w:t>
      </w:r>
      <w:r>
        <w:rPr>
          <w:rFonts w:ascii="Arial" w:hAnsi="Arial" w:cs="Arial"/>
          <w:sz w:val="24"/>
          <w:szCs w:val="24"/>
          <w:lang w:eastAsia="en-GB"/>
        </w:rPr>
        <w:t>)</w:t>
      </w:r>
      <w:r w:rsidRPr="0030296F">
        <w:rPr>
          <w:rFonts w:ascii="Arial" w:hAnsi="Arial" w:cs="Arial"/>
          <w:sz w:val="24"/>
          <w:szCs w:val="24"/>
          <w:lang w:eastAsia="en-GB"/>
        </w:rPr>
        <w:t xml:space="preserve"> and </w:t>
      </w:r>
      <w:r>
        <w:rPr>
          <w:rFonts w:ascii="Arial" w:hAnsi="Arial" w:cs="Arial"/>
          <w:sz w:val="24"/>
          <w:szCs w:val="24"/>
          <w:lang w:eastAsia="en-GB"/>
        </w:rPr>
        <w:t xml:space="preserve">children with </w:t>
      </w:r>
      <w:r w:rsidRPr="0030296F">
        <w:rPr>
          <w:rFonts w:ascii="Arial" w:hAnsi="Arial" w:cs="Arial"/>
          <w:sz w:val="24"/>
          <w:szCs w:val="24"/>
          <w:lang w:eastAsia="en-GB"/>
        </w:rPr>
        <w:t>S</w:t>
      </w:r>
      <w:r>
        <w:rPr>
          <w:rFonts w:ascii="Arial" w:hAnsi="Arial" w:cs="Arial"/>
          <w:sz w:val="24"/>
          <w:szCs w:val="24"/>
          <w:lang w:eastAsia="en-GB"/>
        </w:rPr>
        <w:t xml:space="preserve">pecial </w:t>
      </w:r>
      <w:r w:rsidRPr="0030296F">
        <w:rPr>
          <w:rFonts w:ascii="Arial" w:hAnsi="Arial" w:cs="Arial"/>
          <w:sz w:val="24"/>
          <w:szCs w:val="24"/>
          <w:lang w:eastAsia="en-GB"/>
        </w:rPr>
        <w:t>E</w:t>
      </w:r>
      <w:r w:rsidR="00040B02">
        <w:rPr>
          <w:rFonts w:ascii="Arial" w:hAnsi="Arial" w:cs="Arial"/>
          <w:sz w:val="24"/>
          <w:szCs w:val="24"/>
          <w:lang w:eastAsia="en-GB"/>
        </w:rPr>
        <w:t>ducational Needs (SEN)</w:t>
      </w:r>
    </w:p>
    <w:p w:rsidR="00040B02" w:rsidRPr="00040B02" w:rsidRDefault="00040B02" w:rsidP="00040B02">
      <w:pPr>
        <w:spacing w:after="0" w:line="240" w:lineRule="auto"/>
        <w:jc w:val="both"/>
        <w:outlineLvl w:val="0"/>
        <w:rPr>
          <w:rFonts w:ascii="Arial" w:hAnsi="Arial" w:cs="Arial"/>
          <w:sz w:val="24"/>
          <w:szCs w:val="24"/>
          <w:lang w:eastAsia="en-GB"/>
        </w:rPr>
      </w:pPr>
    </w:p>
    <w:p w:rsidR="00FA2397" w:rsidRPr="001032EE" w:rsidRDefault="001032EE" w:rsidP="008E798C">
      <w:pPr>
        <w:pStyle w:val="ListParagraph"/>
        <w:numPr>
          <w:ilvl w:val="1"/>
          <w:numId w:val="24"/>
        </w:numPr>
        <w:spacing w:after="0" w:line="240" w:lineRule="auto"/>
        <w:jc w:val="both"/>
        <w:outlineLvl w:val="0"/>
        <w:rPr>
          <w:rFonts w:ascii="Arial" w:hAnsi="Arial" w:cs="Arial"/>
          <w:sz w:val="24"/>
          <w:szCs w:val="24"/>
          <w:lang w:eastAsia="en-GB"/>
        </w:rPr>
      </w:pPr>
      <w:r w:rsidRPr="001032EE">
        <w:rPr>
          <w:rFonts w:ascii="Arial" w:hAnsi="Arial" w:cs="Arial"/>
          <w:sz w:val="24"/>
          <w:szCs w:val="24"/>
          <w:lang w:eastAsia="en-GB"/>
        </w:rPr>
        <w:t>The VS has deployed a number of strategies to support these groups of learners</w:t>
      </w:r>
    </w:p>
    <w:p w:rsidR="00FA2397" w:rsidRPr="00FA2397" w:rsidRDefault="00FA2397" w:rsidP="00AA204E">
      <w:pPr>
        <w:numPr>
          <w:ilvl w:val="1"/>
          <w:numId w:val="25"/>
        </w:numPr>
        <w:spacing w:after="0" w:line="240" w:lineRule="auto"/>
        <w:outlineLvl w:val="0"/>
        <w:rPr>
          <w:rFonts w:ascii="Arial" w:hAnsi="Arial" w:cs="Arial"/>
          <w:sz w:val="24"/>
          <w:szCs w:val="24"/>
          <w:lang w:eastAsia="en-GB"/>
        </w:rPr>
      </w:pPr>
      <w:r w:rsidRPr="00FA2397">
        <w:rPr>
          <w:rFonts w:ascii="Arial" w:hAnsi="Arial" w:cs="Arial"/>
          <w:sz w:val="24"/>
          <w:szCs w:val="24"/>
          <w:lang w:eastAsia="en-GB"/>
        </w:rPr>
        <w:t xml:space="preserve">English proficiency assessments are undertaken </w:t>
      </w:r>
      <w:r w:rsidR="00773977" w:rsidRPr="00FA2397">
        <w:rPr>
          <w:rFonts w:ascii="Arial" w:hAnsi="Arial" w:cs="Arial"/>
          <w:sz w:val="24"/>
          <w:szCs w:val="24"/>
          <w:lang w:eastAsia="en-GB"/>
        </w:rPr>
        <w:t>by our</w:t>
      </w:r>
      <w:r w:rsidRPr="00FA2397">
        <w:rPr>
          <w:rFonts w:ascii="Arial" w:hAnsi="Arial" w:cs="Arial"/>
          <w:sz w:val="24"/>
          <w:szCs w:val="24"/>
          <w:lang w:eastAsia="en-GB"/>
        </w:rPr>
        <w:t xml:space="preserve"> school-based EAL consultants. These reports list a </w:t>
      </w:r>
      <w:r w:rsidR="00AA204E">
        <w:rPr>
          <w:rFonts w:ascii="Arial" w:hAnsi="Arial" w:cs="Arial"/>
          <w:sz w:val="24"/>
          <w:szCs w:val="24"/>
          <w:lang w:eastAsia="en-GB"/>
        </w:rPr>
        <w:t xml:space="preserve">range of strategies for schools </w:t>
      </w:r>
      <w:r w:rsidRPr="00FA2397">
        <w:rPr>
          <w:rFonts w:ascii="Arial" w:hAnsi="Arial" w:cs="Arial"/>
          <w:sz w:val="24"/>
          <w:szCs w:val="24"/>
          <w:lang w:eastAsia="en-GB"/>
        </w:rPr>
        <w:t xml:space="preserve"> to support and  accelerate learning</w:t>
      </w:r>
    </w:p>
    <w:p w:rsidR="00FA2397" w:rsidRPr="00FA2397" w:rsidRDefault="00FA2397" w:rsidP="008E798C">
      <w:pPr>
        <w:numPr>
          <w:ilvl w:val="1"/>
          <w:numId w:val="25"/>
        </w:numPr>
        <w:spacing w:after="0" w:line="240" w:lineRule="auto"/>
        <w:jc w:val="both"/>
        <w:outlineLvl w:val="0"/>
        <w:rPr>
          <w:rFonts w:ascii="Arial" w:hAnsi="Arial" w:cs="Arial"/>
          <w:sz w:val="24"/>
          <w:szCs w:val="24"/>
          <w:lang w:eastAsia="en-GB"/>
        </w:rPr>
      </w:pPr>
      <w:r w:rsidRPr="00FA2397">
        <w:rPr>
          <w:rFonts w:ascii="Arial" w:hAnsi="Arial" w:cs="Arial"/>
          <w:sz w:val="24"/>
          <w:szCs w:val="24"/>
          <w:lang w:eastAsia="en-GB"/>
        </w:rPr>
        <w:t>Weekly online EAL tuition is used to supplement and reinforce learning at school</w:t>
      </w:r>
    </w:p>
    <w:p w:rsidR="00FA2397" w:rsidRPr="0030296F" w:rsidRDefault="00AA204E" w:rsidP="008E798C">
      <w:pPr>
        <w:pStyle w:val="ListParagraph"/>
        <w:numPr>
          <w:ilvl w:val="1"/>
          <w:numId w:val="25"/>
        </w:numPr>
        <w:spacing w:after="0" w:line="240" w:lineRule="auto"/>
        <w:jc w:val="both"/>
        <w:outlineLvl w:val="0"/>
        <w:rPr>
          <w:rFonts w:ascii="Arial" w:hAnsi="Arial" w:cs="Arial"/>
          <w:sz w:val="24"/>
          <w:szCs w:val="24"/>
          <w:lang w:eastAsia="en-GB"/>
        </w:rPr>
      </w:pPr>
      <w:r>
        <w:rPr>
          <w:rFonts w:ascii="Arial" w:hAnsi="Arial" w:cs="Arial"/>
          <w:sz w:val="24"/>
          <w:szCs w:val="24"/>
          <w:lang w:eastAsia="en-GB"/>
        </w:rPr>
        <w:t>Robust m</w:t>
      </w:r>
      <w:r w:rsidR="0030296F">
        <w:rPr>
          <w:rFonts w:ascii="Arial" w:hAnsi="Arial" w:cs="Arial"/>
          <w:sz w:val="24"/>
          <w:szCs w:val="24"/>
          <w:lang w:eastAsia="en-GB"/>
        </w:rPr>
        <w:t>onitor</w:t>
      </w:r>
      <w:r>
        <w:rPr>
          <w:rFonts w:ascii="Arial" w:hAnsi="Arial" w:cs="Arial"/>
          <w:sz w:val="24"/>
          <w:szCs w:val="24"/>
          <w:lang w:eastAsia="en-GB"/>
        </w:rPr>
        <w:t xml:space="preserve">ing and tracking of pupils </w:t>
      </w:r>
      <w:r w:rsidR="0030296F">
        <w:rPr>
          <w:rFonts w:ascii="Arial" w:hAnsi="Arial" w:cs="Arial"/>
          <w:sz w:val="24"/>
          <w:szCs w:val="24"/>
          <w:lang w:eastAsia="en-GB"/>
        </w:rPr>
        <w:t xml:space="preserve">with </w:t>
      </w:r>
      <w:r w:rsidR="0030296F" w:rsidRPr="0030296F">
        <w:rPr>
          <w:rFonts w:ascii="Arial" w:hAnsi="Arial" w:cs="Arial"/>
          <w:sz w:val="24"/>
          <w:szCs w:val="24"/>
          <w:lang w:eastAsia="en-GB"/>
        </w:rPr>
        <w:t>SEN</w:t>
      </w:r>
    </w:p>
    <w:p w:rsidR="00773977" w:rsidRDefault="00773977" w:rsidP="00773977">
      <w:pPr>
        <w:spacing w:after="0" w:line="240" w:lineRule="auto"/>
        <w:jc w:val="both"/>
        <w:rPr>
          <w:rFonts w:ascii="Arial" w:eastAsia="Times New Roman" w:hAnsi="Arial" w:cs="Arial"/>
          <w:i/>
          <w:sz w:val="24"/>
          <w:szCs w:val="24"/>
          <w:lang w:eastAsia="en-GB"/>
        </w:rPr>
      </w:pPr>
    </w:p>
    <w:p w:rsidR="00773977" w:rsidRDefault="00773977" w:rsidP="00773977">
      <w:pPr>
        <w:spacing w:after="0" w:line="240" w:lineRule="auto"/>
        <w:jc w:val="both"/>
        <w:rPr>
          <w:rFonts w:ascii="Arial" w:hAnsi="Arial" w:cs="Arial"/>
          <w:b/>
          <w:sz w:val="24"/>
          <w:szCs w:val="24"/>
          <w:lang w:eastAsia="en-GB"/>
        </w:rPr>
      </w:pPr>
      <w:r>
        <w:rPr>
          <w:rFonts w:ascii="Arial" w:hAnsi="Arial" w:cs="Arial"/>
          <w:b/>
          <w:sz w:val="24"/>
          <w:szCs w:val="24"/>
          <w:lang w:eastAsia="en-GB"/>
        </w:rPr>
        <w:t>5.</w:t>
      </w:r>
      <w:r w:rsidR="008E798C">
        <w:rPr>
          <w:rFonts w:ascii="Arial" w:hAnsi="Arial" w:cs="Arial"/>
          <w:b/>
          <w:sz w:val="24"/>
          <w:szCs w:val="24"/>
          <w:lang w:eastAsia="en-GB"/>
        </w:rPr>
        <w:tab/>
      </w:r>
      <w:r w:rsidR="00426B11" w:rsidRPr="00426B11">
        <w:rPr>
          <w:rFonts w:ascii="Arial" w:hAnsi="Arial" w:cs="Arial"/>
          <w:b/>
          <w:sz w:val="24"/>
          <w:szCs w:val="24"/>
          <w:lang w:eastAsia="en-GB"/>
        </w:rPr>
        <w:t>Education Health and Care Plans (EHCP)</w:t>
      </w:r>
    </w:p>
    <w:p w:rsidR="00773977" w:rsidRPr="00426B11" w:rsidRDefault="00773977" w:rsidP="00773977">
      <w:pPr>
        <w:spacing w:after="0" w:line="240" w:lineRule="auto"/>
        <w:ind w:left="360"/>
        <w:jc w:val="both"/>
        <w:rPr>
          <w:rFonts w:ascii="Arial" w:hAnsi="Arial" w:cs="Arial"/>
          <w:b/>
          <w:sz w:val="24"/>
          <w:szCs w:val="24"/>
          <w:lang w:eastAsia="en-GB"/>
        </w:rPr>
      </w:pPr>
    </w:p>
    <w:p w:rsidR="00426B11" w:rsidRDefault="008E798C" w:rsidP="008E798C">
      <w:pPr>
        <w:spacing w:after="160" w:line="259" w:lineRule="auto"/>
        <w:ind w:left="720" w:hanging="720"/>
        <w:jc w:val="both"/>
        <w:rPr>
          <w:rFonts w:ascii="Arial" w:eastAsiaTheme="minorHAnsi" w:hAnsi="Arial" w:cs="Arial"/>
          <w:sz w:val="24"/>
          <w:szCs w:val="24"/>
        </w:rPr>
      </w:pPr>
      <w:r>
        <w:rPr>
          <w:rFonts w:ascii="Arial" w:eastAsiaTheme="minorHAnsi" w:hAnsi="Arial" w:cs="Arial"/>
          <w:sz w:val="24"/>
          <w:szCs w:val="24"/>
        </w:rPr>
        <w:t xml:space="preserve">5.1 </w:t>
      </w:r>
      <w:r>
        <w:rPr>
          <w:rFonts w:ascii="Arial" w:eastAsiaTheme="minorHAnsi" w:hAnsi="Arial" w:cs="Arial"/>
          <w:sz w:val="24"/>
          <w:szCs w:val="24"/>
        </w:rPr>
        <w:tab/>
      </w:r>
      <w:r w:rsidR="00426B11" w:rsidRPr="008E798C">
        <w:rPr>
          <w:rFonts w:ascii="Arial" w:eastAsiaTheme="minorHAnsi" w:hAnsi="Arial" w:cs="Arial"/>
          <w:sz w:val="24"/>
          <w:szCs w:val="24"/>
        </w:rPr>
        <w:t xml:space="preserve">9.5% (16/82) of pupils have </w:t>
      </w:r>
      <w:r w:rsidR="00FC7382">
        <w:rPr>
          <w:rFonts w:ascii="Arial" w:eastAsiaTheme="minorHAnsi" w:hAnsi="Arial" w:cs="Arial"/>
          <w:sz w:val="24"/>
          <w:szCs w:val="24"/>
        </w:rPr>
        <w:t>Education, Health and Care Plans (</w:t>
      </w:r>
      <w:r w:rsidR="00426B11" w:rsidRPr="008E798C">
        <w:rPr>
          <w:rFonts w:ascii="Arial" w:eastAsiaTheme="minorHAnsi" w:hAnsi="Arial" w:cs="Arial"/>
          <w:sz w:val="24"/>
          <w:szCs w:val="24"/>
        </w:rPr>
        <w:t>EHC</w:t>
      </w:r>
      <w:r w:rsidR="00FC7382">
        <w:rPr>
          <w:rFonts w:ascii="Arial" w:eastAsiaTheme="minorHAnsi" w:hAnsi="Arial" w:cs="Arial"/>
          <w:sz w:val="24"/>
          <w:szCs w:val="24"/>
        </w:rPr>
        <w:t>P)</w:t>
      </w:r>
      <w:r w:rsidR="00426B11" w:rsidRPr="008E798C">
        <w:rPr>
          <w:rFonts w:ascii="Arial" w:eastAsiaTheme="minorHAnsi" w:hAnsi="Arial" w:cs="Arial"/>
          <w:sz w:val="24"/>
          <w:szCs w:val="24"/>
        </w:rPr>
        <w:t xml:space="preserve">. Nationally 28% of CLA have </w:t>
      </w:r>
      <w:r w:rsidR="00FC7382">
        <w:rPr>
          <w:rFonts w:ascii="Arial" w:eastAsiaTheme="minorHAnsi" w:hAnsi="Arial" w:cs="Arial"/>
          <w:sz w:val="24"/>
          <w:szCs w:val="24"/>
        </w:rPr>
        <w:t>an EHCP</w:t>
      </w:r>
      <w:r>
        <w:rPr>
          <w:rFonts w:ascii="Arial" w:eastAsiaTheme="minorHAnsi" w:hAnsi="Arial" w:cs="Arial"/>
          <w:sz w:val="24"/>
          <w:szCs w:val="24"/>
        </w:rPr>
        <w:t>. HVS is</w:t>
      </w:r>
      <w:r w:rsidR="00426B11" w:rsidRPr="008E798C">
        <w:rPr>
          <w:rFonts w:ascii="Arial" w:eastAsiaTheme="minorHAnsi" w:hAnsi="Arial" w:cs="Arial"/>
          <w:sz w:val="24"/>
          <w:szCs w:val="24"/>
        </w:rPr>
        <w:t xml:space="preserve"> be</w:t>
      </w:r>
      <w:r w:rsidR="003A3D08">
        <w:rPr>
          <w:rFonts w:ascii="Arial" w:eastAsiaTheme="minorHAnsi" w:hAnsi="Arial" w:cs="Arial"/>
          <w:sz w:val="24"/>
          <w:szCs w:val="24"/>
        </w:rPr>
        <w:t xml:space="preserve">low the national average for </w:t>
      </w:r>
      <w:r w:rsidR="003A3D08" w:rsidRPr="008E798C">
        <w:rPr>
          <w:rFonts w:ascii="Arial" w:eastAsiaTheme="minorHAnsi" w:hAnsi="Arial" w:cs="Arial"/>
          <w:sz w:val="24"/>
          <w:szCs w:val="24"/>
        </w:rPr>
        <w:t>CLA</w:t>
      </w:r>
      <w:r w:rsidR="003A3D08">
        <w:rPr>
          <w:rFonts w:ascii="Arial" w:eastAsiaTheme="minorHAnsi" w:hAnsi="Arial" w:cs="Arial"/>
          <w:sz w:val="24"/>
          <w:szCs w:val="24"/>
        </w:rPr>
        <w:t xml:space="preserve"> with SEN</w:t>
      </w:r>
      <w:r w:rsidR="00426B11" w:rsidRPr="008E798C">
        <w:rPr>
          <w:rFonts w:ascii="Arial" w:eastAsiaTheme="minorHAnsi" w:hAnsi="Arial" w:cs="Arial"/>
          <w:sz w:val="24"/>
          <w:szCs w:val="24"/>
        </w:rPr>
        <w:t>.</w:t>
      </w:r>
    </w:p>
    <w:p w:rsidR="008E798C" w:rsidRDefault="008E798C" w:rsidP="008E798C">
      <w:pPr>
        <w:spacing w:after="160" w:line="259" w:lineRule="auto"/>
        <w:ind w:left="720" w:hanging="720"/>
        <w:jc w:val="both"/>
        <w:rPr>
          <w:rFonts w:ascii="Arial" w:eastAsiaTheme="minorHAnsi" w:hAnsi="Arial" w:cs="Arial"/>
          <w:sz w:val="24"/>
          <w:szCs w:val="24"/>
        </w:rPr>
      </w:pPr>
      <w:r>
        <w:rPr>
          <w:rFonts w:ascii="Arial" w:eastAsiaTheme="minorHAnsi" w:hAnsi="Arial" w:cs="Arial"/>
          <w:sz w:val="24"/>
          <w:szCs w:val="24"/>
        </w:rPr>
        <w:t>5.2</w:t>
      </w:r>
      <w:r>
        <w:rPr>
          <w:rFonts w:ascii="Arial" w:eastAsiaTheme="minorHAnsi" w:hAnsi="Arial" w:cs="Arial"/>
          <w:sz w:val="24"/>
          <w:szCs w:val="24"/>
        </w:rPr>
        <w:tab/>
      </w:r>
      <w:r w:rsidRPr="008E798C">
        <w:rPr>
          <w:rFonts w:ascii="Arial" w:eastAsiaTheme="minorHAnsi" w:hAnsi="Arial" w:cs="Arial"/>
          <w:sz w:val="24"/>
          <w:szCs w:val="24"/>
        </w:rPr>
        <w:t>Non-CLA with SEN equate to 2.8%</w:t>
      </w:r>
      <w:r w:rsidR="00FC7382">
        <w:rPr>
          <w:rFonts w:ascii="Arial" w:eastAsiaTheme="minorHAnsi" w:hAnsi="Arial" w:cs="Arial"/>
          <w:sz w:val="24"/>
          <w:szCs w:val="24"/>
        </w:rPr>
        <w:t xml:space="preserve"> of the Harrow schools population</w:t>
      </w:r>
      <w:r w:rsidRPr="008E798C">
        <w:rPr>
          <w:rFonts w:ascii="Arial" w:eastAsiaTheme="minorHAnsi" w:hAnsi="Arial" w:cs="Arial"/>
          <w:sz w:val="24"/>
          <w:szCs w:val="24"/>
        </w:rPr>
        <w:t xml:space="preserve">. </w:t>
      </w:r>
      <w:r w:rsidR="005A6E1B">
        <w:rPr>
          <w:rFonts w:ascii="Arial" w:eastAsiaTheme="minorHAnsi" w:hAnsi="Arial" w:cs="Arial"/>
          <w:sz w:val="24"/>
          <w:szCs w:val="24"/>
        </w:rPr>
        <w:t xml:space="preserve">Nationally </w:t>
      </w:r>
      <w:r w:rsidRPr="008E798C">
        <w:rPr>
          <w:rFonts w:ascii="Arial" w:eastAsiaTheme="minorHAnsi" w:hAnsi="Arial" w:cs="Arial"/>
          <w:sz w:val="24"/>
          <w:szCs w:val="24"/>
        </w:rPr>
        <w:t>CLA are ten times more likely to have a Statement or an EHCP</w:t>
      </w:r>
      <w:r w:rsidR="00FC7382">
        <w:rPr>
          <w:rFonts w:ascii="Arial" w:eastAsiaTheme="minorHAnsi" w:hAnsi="Arial" w:cs="Arial"/>
          <w:sz w:val="24"/>
          <w:szCs w:val="24"/>
        </w:rPr>
        <w:t xml:space="preserve"> than a child that is not looked after</w:t>
      </w:r>
      <w:r w:rsidRPr="008E798C">
        <w:rPr>
          <w:rFonts w:ascii="Arial" w:eastAsiaTheme="minorHAnsi" w:hAnsi="Arial" w:cs="Arial"/>
          <w:sz w:val="24"/>
          <w:szCs w:val="24"/>
        </w:rPr>
        <w:t>.</w:t>
      </w:r>
    </w:p>
    <w:p w:rsidR="00426B11" w:rsidRDefault="008E798C" w:rsidP="008E798C">
      <w:pPr>
        <w:spacing w:after="160" w:line="259" w:lineRule="auto"/>
        <w:ind w:left="720" w:hanging="720"/>
        <w:jc w:val="both"/>
        <w:rPr>
          <w:rFonts w:ascii="Arial" w:eastAsiaTheme="minorHAnsi" w:hAnsi="Arial" w:cs="Arial"/>
          <w:sz w:val="24"/>
          <w:szCs w:val="24"/>
        </w:rPr>
      </w:pPr>
      <w:r>
        <w:rPr>
          <w:rFonts w:ascii="Arial" w:eastAsiaTheme="minorHAnsi" w:hAnsi="Arial" w:cs="Arial"/>
          <w:sz w:val="24"/>
          <w:szCs w:val="24"/>
        </w:rPr>
        <w:t>5.3</w:t>
      </w:r>
      <w:r>
        <w:rPr>
          <w:rFonts w:ascii="Arial" w:eastAsiaTheme="minorHAnsi" w:hAnsi="Arial" w:cs="Arial"/>
          <w:sz w:val="24"/>
          <w:szCs w:val="24"/>
        </w:rPr>
        <w:tab/>
      </w:r>
      <w:r w:rsidR="00426B11" w:rsidRPr="00426B11">
        <w:rPr>
          <w:rFonts w:ascii="Arial" w:eastAsiaTheme="minorHAnsi" w:hAnsi="Arial" w:cs="Arial"/>
          <w:sz w:val="24"/>
          <w:szCs w:val="24"/>
        </w:rPr>
        <w:t xml:space="preserve">94% of pupils </w:t>
      </w:r>
      <w:r w:rsidR="00FC7382">
        <w:rPr>
          <w:rFonts w:ascii="Arial" w:eastAsiaTheme="minorHAnsi" w:hAnsi="Arial" w:cs="Arial"/>
          <w:sz w:val="24"/>
          <w:szCs w:val="24"/>
        </w:rPr>
        <w:t xml:space="preserve">with SEN </w:t>
      </w:r>
      <w:r w:rsidR="00426B11" w:rsidRPr="00426B11">
        <w:rPr>
          <w:rFonts w:ascii="Arial" w:eastAsiaTheme="minorHAnsi" w:hAnsi="Arial" w:cs="Arial"/>
          <w:sz w:val="24"/>
          <w:szCs w:val="24"/>
        </w:rPr>
        <w:t xml:space="preserve">are making good progress and continue to be closely monitored by HVS. 6% (5/16) are placed in mainstream settings. All students with </w:t>
      </w:r>
      <w:r w:rsidRPr="00426B11">
        <w:rPr>
          <w:rFonts w:ascii="Arial" w:eastAsiaTheme="minorHAnsi" w:hAnsi="Arial" w:cs="Arial"/>
          <w:sz w:val="24"/>
          <w:szCs w:val="24"/>
        </w:rPr>
        <w:t>EHCPs attend</w:t>
      </w:r>
      <w:r w:rsidR="00426B11" w:rsidRPr="00426B11">
        <w:rPr>
          <w:rFonts w:ascii="Arial" w:eastAsiaTheme="minorHAnsi" w:hAnsi="Arial" w:cs="Arial"/>
          <w:sz w:val="24"/>
          <w:szCs w:val="24"/>
        </w:rPr>
        <w:t xml:space="preserve"> Good or Outstanding Schools</w:t>
      </w:r>
      <w:r w:rsidR="00FC7382">
        <w:rPr>
          <w:rFonts w:ascii="Arial" w:eastAsiaTheme="minorHAnsi" w:hAnsi="Arial" w:cs="Arial"/>
          <w:sz w:val="24"/>
          <w:szCs w:val="24"/>
        </w:rPr>
        <w:t>.</w:t>
      </w:r>
    </w:p>
    <w:p w:rsidR="00426B11" w:rsidRDefault="008E798C" w:rsidP="008E798C">
      <w:pPr>
        <w:spacing w:after="160" w:line="259" w:lineRule="auto"/>
        <w:ind w:left="720" w:hanging="720"/>
        <w:jc w:val="both"/>
        <w:rPr>
          <w:rFonts w:ascii="Arial" w:hAnsi="Arial" w:cs="Arial"/>
          <w:sz w:val="24"/>
          <w:szCs w:val="24"/>
          <w:lang w:eastAsia="en-GB"/>
        </w:rPr>
      </w:pPr>
      <w:r>
        <w:rPr>
          <w:rFonts w:ascii="Arial" w:eastAsiaTheme="minorHAnsi" w:hAnsi="Arial" w:cs="Arial"/>
          <w:sz w:val="24"/>
          <w:szCs w:val="24"/>
        </w:rPr>
        <w:lastRenderedPageBreak/>
        <w:t>5.4</w:t>
      </w:r>
      <w:r>
        <w:rPr>
          <w:rFonts w:ascii="Arial" w:eastAsiaTheme="minorHAnsi" w:hAnsi="Arial" w:cs="Arial"/>
          <w:sz w:val="24"/>
          <w:szCs w:val="24"/>
        </w:rPr>
        <w:tab/>
      </w:r>
      <w:r w:rsidR="00426B11" w:rsidRPr="00426B11">
        <w:rPr>
          <w:rFonts w:ascii="Arial" w:hAnsi="Arial" w:cs="Arial"/>
          <w:sz w:val="24"/>
          <w:szCs w:val="24"/>
          <w:lang w:eastAsia="en-GB"/>
        </w:rPr>
        <w:t>There are, however</w:t>
      </w:r>
      <w:r w:rsidR="00FC7382">
        <w:rPr>
          <w:rFonts w:ascii="Arial" w:hAnsi="Arial" w:cs="Arial"/>
          <w:sz w:val="24"/>
          <w:szCs w:val="24"/>
          <w:lang w:eastAsia="en-GB"/>
        </w:rPr>
        <w:t>,</w:t>
      </w:r>
      <w:r w:rsidR="00426B11" w:rsidRPr="00426B11">
        <w:rPr>
          <w:rFonts w:ascii="Arial" w:hAnsi="Arial" w:cs="Arial"/>
          <w:sz w:val="24"/>
          <w:szCs w:val="24"/>
          <w:lang w:eastAsia="en-GB"/>
        </w:rPr>
        <w:t xml:space="preserve"> </w:t>
      </w:r>
      <w:r w:rsidR="00FC7382">
        <w:rPr>
          <w:rFonts w:ascii="Arial" w:hAnsi="Arial" w:cs="Arial"/>
          <w:sz w:val="24"/>
          <w:szCs w:val="24"/>
          <w:lang w:eastAsia="en-GB"/>
        </w:rPr>
        <w:t>some</w:t>
      </w:r>
      <w:r w:rsidR="00426B11" w:rsidRPr="00426B11">
        <w:rPr>
          <w:rFonts w:ascii="Arial" w:hAnsi="Arial" w:cs="Arial"/>
          <w:sz w:val="24"/>
          <w:szCs w:val="24"/>
          <w:lang w:eastAsia="en-GB"/>
        </w:rPr>
        <w:t xml:space="preserve"> students in </w:t>
      </w:r>
      <w:r w:rsidR="00FC7382">
        <w:rPr>
          <w:rFonts w:ascii="Arial" w:hAnsi="Arial" w:cs="Arial"/>
          <w:sz w:val="24"/>
          <w:szCs w:val="24"/>
          <w:lang w:eastAsia="en-GB"/>
        </w:rPr>
        <w:t xml:space="preserve">the </w:t>
      </w:r>
      <w:r w:rsidR="00426B11" w:rsidRPr="00426B11">
        <w:rPr>
          <w:rFonts w:ascii="Arial" w:hAnsi="Arial" w:cs="Arial"/>
          <w:sz w:val="24"/>
          <w:szCs w:val="24"/>
          <w:lang w:eastAsia="en-GB"/>
        </w:rPr>
        <w:t xml:space="preserve">HVS with identified learning difficulties who will not meet the criteria for an EHCP. These pupils often attract top-up Pupil Premium Grant (PPG) funding, which is held by the VS. Schools can apply to the </w:t>
      </w:r>
      <w:r w:rsidR="003A3D08">
        <w:rPr>
          <w:rFonts w:ascii="Arial" w:hAnsi="Arial" w:cs="Arial"/>
          <w:sz w:val="24"/>
          <w:szCs w:val="24"/>
          <w:lang w:eastAsia="en-GB"/>
        </w:rPr>
        <w:t>VHT for this additional funding.</w:t>
      </w:r>
    </w:p>
    <w:p w:rsidR="003A3D08" w:rsidRDefault="003A3D08" w:rsidP="008E798C">
      <w:pPr>
        <w:spacing w:after="160" w:line="259" w:lineRule="auto"/>
        <w:ind w:left="720" w:hanging="720"/>
        <w:jc w:val="both"/>
        <w:rPr>
          <w:rFonts w:ascii="Arial" w:hAnsi="Arial" w:cs="Arial"/>
          <w:sz w:val="24"/>
          <w:szCs w:val="24"/>
          <w:lang w:eastAsia="en-GB"/>
        </w:rPr>
      </w:pPr>
    </w:p>
    <w:p w:rsidR="007A3B19" w:rsidRDefault="008E798C" w:rsidP="008E798C">
      <w:pPr>
        <w:spacing w:after="160" w:line="259" w:lineRule="auto"/>
        <w:ind w:left="720" w:hanging="720"/>
        <w:jc w:val="both"/>
        <w:rPr>
          <w:rFonts w:ascii="Arial" w:hAnsi="Arial" w:cs="Arial"/>
          <w:b/>
          <w:sz w:val="24"/>
          <w:szCs w:val="24"/>
          <w:lang w:eastAsia="en-GB"/>
        </w:rPr>
      </w:pPr>
      <w:r w:rsidRPr="009E5B1D">
        <w:rPr>
          <w:rFonts w:ascii="Arial" w:hAnsi="Arial" w:cs="Arial"/>
          <w:b/>
          <w:sz w:val="24"/>
          <w:szCs w:val="24"/>
          <w:lang w:eastAsia="en-GB"/>
        </w:rPr>
        <w:t>6.</w:t>
      </w:r>
      <w:r>
        <w:rPr>
          <w:rFonts w:ascii="Arial" w:hAnsi="Arial" w:cs="Arial"/>
          <w:sz w:val="24"/>
          <w:szCs w:val="24"/>
          <w:lang w:eastAsia="en-GB"/>
        </w:rPr>
        <w:t xml:space="preserve"> </w:t>
      </w:r>
      <w:r>
        <w:rPr>
          <w:rFonts w:ascii="Arial" w:hAnsi="Arial" w:cs="Arial"/>
          <w:sz w:val="24"/>
          <w:szCs w:val="24"/>
          <w:lang w:eastAsia="en-GB"/>
        </w:rPr>
        <w:tab/>
      </w:r>
      <w:r w:rsidR="007A3B19" w:rsidRPr="008E798C">
        <w:rPr>
          <w:rFonts w:ascii="Arial" w:hAnsi="Arial" w:cs="Arial"/>
          <w:b/>
          <w:sz w:val="24"/>
          <w:szCs w:val="24"/>
          <w:lang w:eastAsia="en-GB"/>
        </w:rPr>
        <w:t>Personal Education Plans (PEPs)</w:t>
      </w:r>
      <w:r>
        <w:rPr>
          <w:rFonts w:ascii="Arial" w:hAnsi="Arial" w:cs="Arial"/>
          <w:b/>
          <w:sz w:val="24"/>
          <w:szCs w:val="24"/>
          <w:lang w:eastAsia="en-GB"/>
        </w:rPr>
        <w:t xml:space="preserve"> </w:t>
      </w:r>
      <w:r w:rsidR="007A3B19" w:rsidRPr="008E798C">
        <w:rPr>
          <w:rFonts w:ascii="Arial" w:hAnsi="Arial" w:cs="Arial"/>
          <w:b/>
          <w:sz w:val="24"/>
          <w:szCs w:val="24"/>
          <w:lang w:eastAsia="en-GB"/>
        </w:rPr>
        <w:t>and Pathway Plans</w:t>
      </w:r>
    </w:p>
    <w:p w:rsidR="007A3B19" w:rsidRPr="008E798C" w:rsidRDefault="008E798C" w:rsidP="003A3D08">
      <w:pPr>
        <w:spacing w:after="160" w:line="259" w:lineRule="auto"/>
        <w:ind w:left="720" w:hanging="720"/>
        <w:rPr>
          <w:rFonts w:ascii="Arial" w:hAnsi="Arial" w:cs="Arial"/>
          <w:sz w:val="24"/>
          <w:szCs w:val="24"/>
        </w:rPr>
      </w:pPr>
      <w:r>
        <w:rPr>
          <w:rFonts w:ascii="Arial" w:hAnsi="Arial" w:cs="Arial"/>
          <w:sz w:val="24"/>
          <w:szCs w:val="24"/>
          <w:lang w:eastAsia="en-GB"/>
        </w:rPr>
        <w:t>6.</w:t>
      </w:r>
      <w:r w:rsidRPr="009E5B1D">
        <w:rPr>
          <w:rFonts w:ascii="Arial" w:hAnsi="Arial" w:cs="Arial"/>
          <w:sz w:val="24"/>
          <w:szCs w:val="24"/>
          <w:lang w:eastAsia="en-GB"/>
        </w:rPr>
        <w:t>1</w:t>
      </w:r>
      <w:r>
        <w:rPr>
          <w:rFonts w:ascii="Arial" w:hAnsi="Arial" w:cs="Arial"/>
          <w:b/>
          <w:sz w:val="24"/>
          <w:szCs w:val="24"/>
          <w:lang w:eastAsia="en-GB"/>
        </w:rPr>
        <w:tab/>
      </w:r>
      <w:r w:rsidR="007A3B19" w:rsidRPr="008E798C">
        <w:rPr>
          <w:rFonts w:ascii="Arial" w:hAnsi="Arial" w:cs="Arial"/>
          <w:sz w:val="24"/>
          <w:szCs w:val="24"/>
        </w:rPr>
        <w:t>PEPs are held termly at the pupil’s school. The Designated Teacher (DT) for CLA usually leads this meeting,</w:t>
      </w:r>
      <w:r w:rsidR="003A3D08">
        <w:rPr>
          <w:rFonts w:ascii="Arial" w:hAnsi="Arial" w:cs="Arial"/>
          <w:sz w:val="24"/>
          <w:szCs w:val="24"/>
        </w:rPr>
        <w:t xml:space="preserve"> along with </w:t>
      </w:r>
      <w:r w:rsidR="003A3D08" w:rsidRPr="008E798C">
        <w:rPr>
          <w:rFonts w:ascii="Arial" w:hAnsi="Arial" w:cs="Arial"/>
          <w:sz w:val="24"/>
          <w:szCs w:val="24"/>
        </w:rPr>
        <w:t>the</w:t>
      </w:r>
      <w:r w:rsidR="007A3B19" w:rsidRPr="008E798C">
        <w:rPr>
          <w:rFonts w:ascii="Arial" w:hAnsi="Arial" w:cs="Arial"/>
          <w:sz w:val="24"/>
          <w:szCs w:val="24"/>
        </w:rPr>
        <w:t xml:space="preserve"> pupil,</w:t>
      </w:r>
      <w:r w:rsidR="003A3D08">
        <w:rPr>
          <w:rFonts w:ascii="Arial" w:hAnsi="Arial" w:cs="Arial"/>
          <w:sz w:val="24"/>
          <w:szCs w:val="24"/>
        </w:rPr>
        <w:t xml:space="preserve"> carer and social worker</w:t>
      </w:r>
      <w:r w:rsidR="007A3B19" w:rsidRPr="008E798C">
        <w:rPr>
          <w:rFonts w:ascii="Arial" w:hAnsi="Arial" w:cs="Arial"/>
          <w:sz w:val="24"/>
          <w:szCs w:val="24"/>
        </w:rPr>
        <w:t xml:space="preserve">. A representative from HVS attends PEPs for all new CLA or where there </w:t>
      </w:r>
      <w:r w:rsidR="00FC7382">
        <w:rPr>
          <w:rFonts w:ascii="Arial" w:hAnsi="Arial" w:cs="Arial"/>
          <w:sz w:val="24"/>
          <w:szCs w:val="24"/>
        </w:rPr>
        <w:t xml:space="preserve">are </w:t>
      </w:r>
      <w:r w:rsidR="007A3B19" w:rsidRPr="008E798C">
        <w:rPr>
          <w:rFonts w:ascii="Arial" w:hAnsi="Arial" w:cs="Arial"/>
          <w:sz w:val="24"/>
          <w:szCs w:val="24"/>
        </w:rPr>
        <w:t xml:space="preserve">pressing educational concerns. The PEP addresses the following: </w:t>
      </w:r>
    </w:p>
    <w:p w:rsidR="007A3B19" w:rsidRPr="007A3B19" w:rsidRDefault="007A3B19" w:rsidP="008E798C">
      <w:pPr>
        <w:numPr>
          <w:ilvl w:val="0"/>
          <w:numId w:val="21"/>
        </w:numPr>
        <w:spacing w:after="0" w:line="240" w:lineRule="auto"/>
        <w:jc w:val="both"/>
        <w:rPr>
          <w:rFonts w:ascii="Arial" w:hAnsi="Arial" w:cs="Arial"/>
          <w:sz w:val="24"/>
          <w:szCs w:val="24"/>
        </w:rPr>
      </w:pPr>
      <w:r w:rsidRPr="007A3B19">
        <w:rPr>
          <w:rFonts w:ascii="Arial" w:hAnsi="Arial" w:cs="Arial"/>
          <w:sz w:val="24"/>
          <w:szCs w:val="24"/>
        </w:rPr>
        <w:t>Current Care Plan</w:t>
      </w:r>
    </w:p>
    <w:p w:rsidR="007A3B19" w:rsidRPr="007A3B19" w:rsidRDefault="007A3B19" w:rsidP="008E798C">
      <w:pPr>
        <w:numPr>
          <w:ilvl w:val="0"/>
          <w:numId w:val="21"/>
        </w:numPr>
        <w:spacing w:after="0" w:line="240" w:lineRule="auto"/>
        <w:jc w:val="both"/>
        <w:rPr>
          <w:rFonts w:ascii="Arial" w:hAnsi="Arial" w:cs="Arial"/>
          <w:sz w:val="24"/>
          <w:szCs w:val="24"/>
        </w:rPr>
      </w:pPr>
      <w:r w:rsidRPr="007A3B19">
        <w:rPr>
          <w:rFonts w:ascii="Arial" w:hAnsi="Arial" w:cs="Arial"/>
          <w:sz w:val="24"/>
          <w:szCs w:val="24"/>
        </w:rPr>
        <w:t xml:space="preserve">Attainment </w:t>
      </w:r>
    </w:p>
    <w:p w:rsidR="007A3B19" w:rsidRPr="007A3B19" w:rsidRDefault="007A3B19" w:rsidP="008E798C">
      <w:pPr>
        <w:numPr>
          <w:ilvl w:val="0"/>
          <w:numId w:val="21"/>
        </w:numPr>
        <w:spacing w:after="0" w:line="240" w:lineRule="auto"/>
        <w:jc w:val="both"/>
        <w:rPr>
          <w:rFonts w:ascii="Arial" w:hAnsi="Arial" w:cs="Arial"/>
          <w:sz w:val="24"/>
          <w:szCs w:val="24"/>
        </w:rPr>
      </w:pPr>
      <w:r w:rsidRPr="007A3B19">
        <w:rPr>
          <w:rFonts w:ascii="Arial" w:hAnsi="Arial" w:cs="Arial"/>
          <w:sz w:val="24"/>
          <w:szCs w:val="24"/>
        </w:rPr>
        <w:t>Short and Long-Term Learning Targets</w:t>
      </w:r>
    </w:p>
    <w:p w:rsidR="007A3B19" w:rsidRPr="007A3B19" w:rsidRDefault="007A3B19" w:rsidP="008E798C">
      <w:pPr>
        <w:numPr>
          <w:ilvl w:val="0"/>
          <w:numId w:val="21"/>
        </w:numPr>
        <w:spacing w:after="0" w:line="240" w:lineRule="auto"/>
        <w:jc w:val="both"/>
        <w:rPr>
          <w:rFonts w:ascii="Arial" w:hAnsi="Arial" w:cs="Arial"/>
          <w:sz w:val="24"/>
          <w:szCs w:val="24"/>
        </w:rPr>
      </w:pPr>
      <w:r w:rsidRPr="007A3B19">
        <w:rPr>
          <w:rFonts w:ascii="Arial" w:hAnsi="Arial" w:cs="Arial"/>
          <w:sz w:val="24"/>
          <w:szCs w:val="24"/>
        </w:rPr>
        <w:t>Attendance</w:t>
      </w:r>
    </w:p>
    <w:p w:rsidR="007A3B19" w:rsidRPr="007A3B19" w:rsidRDefault="007A3B19" w:rsidP="008E798C">
      <w:pPr>
        <w:numPr>
          <w:ilvl w:val="0"/>
          <w:numId w:val="21"/>
        </w:numPr>
        <w:spacing w:after="0" w:line="240" w:lineRule="auto"/>
        <w:jc w:val="both"/>
        <w:rPr>
          <w:rFonts w:ascii="Arial" w:hAnsi="Arial" w:cs="Arial"/>
          <w:sz w:val="24"/>
          <w:szCs w:val="24"/>
        </w:rPr>
      </w:pPr>
      <w:r w:rsidRPr="007A3B19">
        <w:rPr>
          <w:rFonts w:ascii="Arial" w:hAnsi="Arial" w:cs="Arial"/>
          <w:sz w:val="24"/>
          <w:szCs w:val="24"/>
        </w:rPr>
        <w:t>Pupil Premium Spend</w:t>
      </w:r>
    </w:p>
    <w:p w:rsidR="007A3B19" w:rsidRDefault="007A3B19" w:rsidP="008E798C">
      <w:pPr>
        <w:numPr>
          <w:ilvl w:val="0"/>
          <w:numId w:val="21"/>
        </w:numPr>
        <w:spacing w:after="0" w:line="240" w:lineRule="auto"/>
        <w:jc w:val="both"/>
        <w:rPr>
          <w:rFonts w:ascii="Arial" w:hAnsi="Arial" w:cs="Arial"/>
          <w:sz w:val="24"/>
          <w:szCs w:val="24"/>
        </w:rPr>
      </w:pPr>
      <w:r w:rsidRPr="007A3B19">
        <w:rPr>
          <w:rFonts w:ascii="Arial" w:hAnsi="Arial" w:cs="Arial"/>
          <w:sz w:val="24"/>
          <w:szCs w:val="24"/>
        </w:rPr>
        <w:t>Education History</w:t>
      </w:r>
    </w:p>
    <w:p w:rsidR="008E798C" w:rsidRDefault="008E798C" w:rsidP="008E798C">
      <w:pPr>
        <w:spacing w:after="0" w:line="240" w:lineRule="auto"/>
        <w:jc w:val="both"/>
        <w:rPr>
          <w:rFonts w:ascii="Arial" w:hAnsi="Arial" w:cs="Arial"/>
          <w:sz w:val="24"/>
          <w:szCs w:val="24"/>
        </w:rPr>
      </w:pPr>
    </w:p>
    <w:p w:rsidR="009021B1" w:rsidRPr="009021B1" w:rsidRDefault="008E798C" w:rsidP="009021B1">
      <w:pPr>
        <w:spacing w:after="0" w:line="240" w:lineRule="auto"/>
        <w:ind w:left="720" w:hanging="720"/>
        <w:rPr>
          <w:rFonts w:ascii="Arial" w:eastAsia="Times New Roman" w:hAnsi="Arial" w:cs="Arial"/>
          <w:sz w:val="24"/>
        </w:rPr>
      </w:pPr>
      <w:r w:rsidRPr="009021B1">
        <w:rPr>
          <w:rFonts w:ascii="Arial" w:hAnsi="Arial" w:cs="Arial"/>
          <w:sz w:val="24"/>
          <w:szCs w:val="24"/>
        </w:rPr>
        <w:t>6.2</w:t>
      </w:r>
      <w:r w:rsidRPr="009021B1">
        <w:rPr>
          <w:rFonts w:ascii="Arial" w:hAnsi="Arial" w:cs="Arial"/>
          <w:sz w:val="24"/>
          <w:szCs w:val="24"/>
        </w:rPr>
        <w:tab/>
      </w:r>
      <w:r w:rsidR="007A3B19" w:rsidRPr="009021B1">
        <w:rPr>
          <w:rFonts w:ascii="Arial" w:hAnsi="Arial" w:cs="Arial"/>
          <w:sz w:val="24"/>
          <w:szCs w:val="24"/>
        </w:rPr>
        <w:t xml:space="preserve">At the end of the Summer Term </w:t>
      </w:r>
      <w:r w:rsidR="00FA2397" w:rsidRPr="009021B1">
        <w:rPr>
          <w:rFonts w:ascii="Arial" w:hAnsi="Arial" w:cs="Arial"/>
          <w:sz w:val="24"/>
          <w:szCs w:val="24"/>
        </w:rPr>
        <w:t>2018</w:t>
      </w:r>
      <w:r w:rsidR="007A3B19" w:rsidRPr="009021B1">
        <w:rPr>
          <w:rFonts w:ascii="Arial" w:hAnsi="Arial" w:cs="Arial"/>
          <w:sz w:val="24"/>
          <w:szCs w:val="24"/>
        </w:rPr>
        <w:t xml:space="preserve">, </w:t>
      </w:r>
      <w:r w:rsidR="009021B1" w:rsidRPr="009021B1">
        <w:rPr>
          <w:rFonts w:ascii="Arial" w:hAnsi="Arial" w:cs="Arial"/>
          <w:sz w:val="24"/>
          <w:szCs w:val="24"/>
        </w:rPr>
        <w:t>93</w:t>
      </w:r>
      <w:r w:rsidR="007A3B19" w:rsidRPr="009021B1">
        <w:rPr>
          <w:rFonts w:ascii="Arial" w:hAnsi="Arial" w:cs="Arial"/>
          <w:sz w:val="24"/>
          <w:szCs w:val="24"/>
        </w:rPr>
        <w:t>% of PEP</w:t>
      </w:r>
      <w:r w:rsidR="009021B1" w:rsidRPr="009021B1">
        <w:rPr>
          <w:rFonts w:ascii="Arial" w:hAnsi="Arial" w:cs="Arial"/>
          <w:sz w:val="24"/>
          <w:szCs w:val="24"/>
        </w:rPr>
        <w:t xml:space="preserve">s were in place </w:t>
      </w:r>
      <w:r w:rsidR="005A6E1B" w:rsidRPr="009021B1">
        <w:rPr>
          <w:rFonts w:ascii="Arial" w:hAnsi="Arial" w:cs="Arial"/>
          <w:sz w:val="24"/>
          <w:szCs w:val="24"/>
        </w:rPr>
        <w:t>for pupils</w:t>
      </w:r>
      <w:r w:rsidR="009021B1" w:rsidRPr="009021B1">
        <w:rPr>
          <w:rFonts w:ascii="Arial" w:hAnsi="Arial" w:cs="Arial"/>
          <w:sz w:val="24"/>
          <w:szCs w:val="24"/>
        </w:rPr>
        <w:t xml:space="preserve"> </w:t>
      </w:r>
      <w:r w:rsidR="00FC7382">
        <w:rPr>
          <w:rFonts w:ascii="Arial" w:hAnsi="Arial" w:cs="Arial"/>
          <w:sz w:val="24"/>
          <w:szCs w:val="24"/>
        </w:rPr>
        <w:t xml:space="preserve">aged 5-16 </w:t>
      </w:r>
      <w:r w:rsidR="009021B1" w:rsidRPr="009021B1">
        <w:rPr>
          <w:rFonts w:ascii="Arial" w:hAnsi="Arial" w:cs="Arial"/>
          <w:sz w:val="24"/>
          <w:szCs w:val="24"/>
        </w:rPr>
        <w:t xml:space="preserve">and </w:t>
      </w:r>
      <w:r w:rsidR="009021B1" w:rsidRPr="009021B1">
        <w:rPr>
          <w:rFonts w:ascii="Arial" w:eastAsia="Times New Roman" w:hAnsi="Arial" w:cs="Arial"/>
        </w:rPr>
        <w:t xml:space="preserve">90% of PEPs </w:t>
      </w:r>
      <w:r w:rsidR="009021B1" w:rsidRPr="009021B1">
        <w:rPr>
          <w:rFonts w:ascii="Arial" w:eastAsia="Times New Roman" w:hAnsi="Arial" w:cs="Arial"/>
          <w:sz w:val="24"/>
        </w:rPr>
        <w:t>are of a good or outstanding quality</w:t>
      </w:r>
    </w:p>
    <w:p w:rsidR="007A3B19" w:rsidRPr="009021B1" w:rsidRDefault="007A3B19" w:rsidP="008E798C">
      <w:pPr>
        <w:spacing w:after="0" w:line="240" w:lineRule="auto"/>
        <w:ind w:left="720" w:hanging="720"/>
        <w:jc w:val="both"/>
        <w:rPr>
          <w:rFonts w:ascii="Arial" w:hAnsi="Arial" w:cs="Arial"/>
          <w:sz w:val="28"/>
          <w:szCs w:val="24"/>
        </w:rPr>
      </w:pPr>
    </w:p>
    <w:p w:rsidR="007A3B19" w:rsidRDefault="008E798C" w:rsidP="008E798C">
      <w:pPr>
        <w:spacing w:after="0" w:line="240" w:lineRule="auto"/>
        <w:ind w:left="720" w:hanging="720"/>
        <w:jc w:val="both"/>
        <w:rPr>
          <w:rFonts w:ascii="Arial" w:hAnsi="Arial" w:cs="Arial"/>
          <w:sz w:val="24"/>
          <w:szCs w:val="24"/>
        </w:rPr>
      </w:pPr>
      <w:r>
        <w:rPr>
          <w:rFonts w:ascii="Arial" w:hAnsi="Arial" w:cs="Arial"/>
          <w:sz w:val="24"/>
          <w:szCs w:val="24"/>
        </w:rPr>
        <w:t>6.3</w:t>
      </w:r>
      <w:r>
        <w:rPr>
          <w:rFonts w:ascii="Arial" w:hAnsi="Arial" w:cs="Arial"/>
          <w:sz w:val="24"/>
          <w:szCs w:val="24"/>
        </w:rPr>
        <w:tab/>
      </w:r>
      <w:r w:rsidR="00FA2397" w:rsidRPr="00FA2397">
        <w:rPr>
          <w:rFonts w:ascii="Arial" w:hAnsi="Arial" w:cs="Arial"/>
          <w:sz w:val="24"/>
          <w:szCs w:val="24"/>
        </w:rPr>
        <w:t>77.2</w:t>
      </w:r>
      <w:r w:rsidR="007A3B19" w:rsidRPr="007A3B19">
        <w:rPr>
          <w:rFonts w:ascii="Arial" w:hAnsi="Arial" w:cs="Arial"/>
          <w:sz w:val="24"/>
          <w:szCs w:val="24"/>
        </w:rPr>
        <w:t>% of Pathway Plans were in place for CLA in Years 12 and 13 in July 2017. This is slightly lower than the returns for July 201</w:t>
      </w:r>
      <w:r w:rsidR="00FA2397" w:rsidRPr="00FA2397">
        <w:rPr>
          <w:rFonts w:ascii="Arial" w:hAnsi="Arial" w:cs="Arial"/>
          <w:sz w:val="24"/>
          <w:szCs w:val="24"/>
        </w:rPr>
        <w:t>7 which were at 80.6</w:t>
      </w:r>
      <w:r w:rsidR="007A3B19" w:rsidRPr="007A3B19">
        <w:rPr>
          <w:rFonts w:ascii="Arial" w:hAnsi="Arial" w:cs="Arial"/>
          <w:sz w:val="24"/>
          <w:szCs w:val="24"/>
        </w:rPr>
        <w:t xml:space="preserve">%. </w:t>
      </w:r>
    </w:p>
    <w:p w:rsidR="00FC7382" w:rsidRDefault="00FC7382" w:rsidP="008E798C">
      <w:pPr>
        <w:spacing w:after="0" w:line="240" w:lineRule="auto"/>
        <w:ind w:left="720" w:hanging="720"/>
        <w:jc w:val="both"/>
        <w:rPr>
          <w:rFonts w:ascii="Arial" w:hAnsi="Arial" w:cs="Arial"/>
          <w:sz w:val="24"/>
          <w:szCs w:val="24"/>
        </w:rPr>
      </w:pPr>
    </w:p>
    <w:p w:rsidR="007A3B19" w:rsidRDefault="008E798C" w:rsidP="003A3D08">
      <w:pPr>
        <w:spacing w:after="0" w:line="240" w:lineRule="auto"/>
        <w:ind w:left="720" w:hanging="720"/>
        <w:rPr>
          <w:rFonts w:ascii="Arial" w:hAnsi="Arial" w:cs="Arial"/>
          <w:sz w:val="24"/>
          <w:szCs w:val="24"/>
        </w:rPr>
      </w:pPr>
      <w:r>
        <w:rPr>
          <w:rFonts w:ascii="Arial" w:hAnsi="Arial" w:cs="Arial"/>
          <w:sz w:val="24"/>
          <w:szCs w:val="24"/>
        </w:rPr>
        <w:t>6.4</w:t>
      </w:r>
      <w:r>
        <w:rPr>
          <w:rFonts w:ascii="Arial" w:hAnsi="Arial" w:cs="Arial"/>
          <w:sz w:val="24"/>
          <w:szCs w:val="24"/>
        </w:rPr>
        <w:tab/>
      </w:r>
      <w:r w:rsidR="00FA2397" w:rsidRPr="00FA2397">
        <w:rPr>
          <w:rFonts w:ascii="Arial" w:hAnsi="Arial" w:cs="Arial"/>
          <w:sz w:val="24"/>
          <w:szCs w:val="24"/>
        </w:rPr>
        <w:t>In the academic year 2018-2019</w:t>
      </w:r>
      <w:r w:rsidR="007A3B19" w:rsidRPr="007A3B19">
        <w:rPr>
          <w:rFonts w:ascii="Arial" w:hAnsi="Arial" w:cs="Arial"/>
          <w:sz w:val="24"/>
          <w:szCs w:val="24"/>
        </w:rPr>
        <w:t xml:space="preserve"> the </w:t>
      </w:r>
      <w:r w:rsidR="00FA2397" w:rsidRPr="00FA2397">
        <w:rPr>
          <w:rFonts w:ascii="Arial" w:hAnsi="Arial" w:cs="Arial"/>
          <w:sz w:val="24"/>
          <w:szCs w:val="24"/>
        </w:rPr>
        <w:t>Advisory Teacher for Post-</w:t>
      </w:r>
      <w:r w:rsidR="00631B11" w:rsidRPr="00FA2397">
        <w:rPr>
          <w:rFonts w:ascii="Arial" w:hAnsi="Arial" w:cs="Arial"/>
          <w:sz w:val="24"/>
          <w:szCs w:val="24"/>
        </w:rPr>
        <w:t xml:space="preserve">16 </w:t>
      </w:r>
      <w:r w:rsidR="003A3D08" w:rsidRPr="007A3B19">
        <w:rPr>
          <w:rFonts w:ascii="Arial" w:hAnsi="Arial" w:cs="Arial"/>
          <w:sz w:val="24"/>
          <w:szCs w:val="24"/>
        </w:rPr>
        <w:t>will focus</w:t>
      </w:r>
      <w:r w:rsidR="007A3B19" w:rsidRPr="007A3B19">
        <w:rPr>
          <w:rFonts w:ascii="Arial" w:hAnsi="Arial" w:cs="Arial"/>
          <w:sz w:val="24"/>
          <w:szCs w:val="24"/>
        </w:rPr>
        <w:t xml:space="preserve"> on raising the quantity as well as the quality of Education Pathway Plans.</w:t>
      </w:r>
    </w:p>
    <w:p w:rsidR="00FC7382" w:rsidRDefault="00FC7382" w:rsidP="003A3D08">
      <w:pPr>
        <w:spacing w:after="0" w:line="240" w:lineRule="auto"/>
        <w:ind w:left="720" w:hanging="720"/>
        <w:rPr>
          <w:rFonts w:ascii="Arial" w:hAnsi="Arial" w:cs="Arial"/>
          <w:sz w:val="24"/>
          <w:szCs w:val="24"/>
        </w:rPr>
      </w:pPr>
    </w:p>
    <w:p w:rsidR="007A3B19" w:rsidRPr="007A3B19" w:rsidRDefault="008E798C" w:rsidP="008E798C">
      <w:pPr>
        <w:spacing w:after="0" w:line="240" w:lineRule="auto"/>
        <w:ind w:left="720" w:hanging="720"/>
        <w:jc w:val="both"/>
        <w:rPr>
          <w:rFonts w:ascii="Arial" w:hAnsi="Arial" w:cs="Arial"/>
          <w:sz w:val="24"/>
          <w:szCs w:val="24"/>
        </w:rPr>
      </w:pPr>
      <w:r>
        <w:rPr>
          <w:rFonts w:ascii="Arial" w:hAnsi="Arial" w:cs="Arial"/>
          <w:sz w:val="24"/>
          <w:szCs w:val="24"/>
        </w:rPr>
        <w:t>6.5</w:t>
      </w:r>
      <w:r>
        <w:rPr>
          <w:rFonts w:ascii="Arial" w:hAnsi="Arial" w:cs="Arial"/>
          <w:sz w:val="24"/>
          <w:szCs w:val="24"/>
        </w:rPr>
        <w:tab/>
      </w:r>
      <w:r w:rsidR="007A3B19" w:rsidRPr="007A3B19">
        <w:rPr>
          <w:rFonts w:ascii="Arial" w:hAnsi="Arial" w:cs="Arial"/>
          <w:sz w:val="24"/>
          <w:szCs w:val="24"/>
        </w:rPr>
        <w:t>In line with statutory guidelines, PEPs were introduced in Harrow for 3 and 4 year o</w:t>
      </w:r>
      <w:r w:rsidR="003A3D08">
        <w:rPr>
          <w:rFonts w:ascii="Arial" w:hAnsi="Arial" w:cs="Arial"/>
          <w:sz w:val="24"/>
          <w:szCs w:val="24"/>
        </w:rPr>
        <w:t>lds from September 2016. A</w:t>
      </w:r>
      <w:r w:rsidR="00FA2397" w:rsidRPr="00FA2397">
        <w:rPr>
          <w:rFonts w:ascii="Arial" w:hAnsi="Arial" w:cs="Arial"/>
          <w:sz w:val="24"/>
          <w:szCs w:val="24"/>
        </w:rPr>
        <w:t xml:space="preserve">t the end of </w:t>
      </w:r>
      <w:r w:rsidR="003A3D08" w:rsidRPr="00FA2397">
        <w:rPr>
          <w:rFonts w:ascii="Arial" w:hAnsi="Arial" w:cs="Arial"/>
          <w:sz w:val="24"/>
          <w:szCs w:val="24"/>
        </w:rPr>
        <w:t>July 2018</w:t>
      </w:r>
      <w:r w:rsidR="007A3B19" w:rsidRPr="007A3B19">
        <w:rPr>
          <w:rFonts w:ascii="Arial" w:hAnsi="Arial" w:cs="Arial"/>
          <w:sz w:val="24"/>
          <w:szCs w:val="24"/>
        </w:rPr>
        <w:t xml:space="preserve"> </w:t>
      </w:r>
      <w:r w:rsidR="007A3B19" w:rsidRPr="007A3B19">
        <w:rPr>
          <w:rFonts w:ascii="Arial" w:eastAsiaTheme="minorHAnsi" w:hAnsi="Arial" w:cs="Arial"/>
          <w:sz w:val="24"/>
        </w:rPr>
        <w:t>100</w:t>
      </w:r>
      <w:r w:rsidR="009C5609" w:rsidRPr="007A3B19">
        <w:rPr>
          <w:rFonts w:ascii="Arial" w:eastAsiaTheme="minorHAnsi" w:hAnsi="Arial" w:cs="Arial"/>
          <w:sz w:val="24"/>
        </w:rPr>
        <w:t>% of</w:t>
      </w:r>
      <w:r w:rsidR="007A3B19" w:rsidRPr="007A3B19">
        <w:rPr>
          <w:rFonts w:ascii="Arial" w:eastAsiaTheme="minorHAnsi" w:hAnsi="Arial" w:cs="Arial"/>
          <w:sz w:val="24"/>
        </w:rPr>
        <w:t xml:space="preserve"> PEPs were in place for all 3 and 4 year olds</w:t>
      </w:r>
    </w:p>
    <w:p w:rsidR="00426B11" w:rsidRPr="007A3B19" w:rsidRDefault="00426B11" w:rsidP="00426B11">
      <w:pPr>
        <w:spacing w:after="160" w:line="259" w:lineRule="auto"/>
        <w:jc w:val="both"/>
        <w:rPr>
          <w:rFonts w:ascii="Arial" w:hAnsi="Arial" w:cs="Arial"/>
          <w:i/>
          <w:sz w:val="24"/>
          <w:szCs w:val="24"/>
          <w:lang w:eastAsia="en-GB"/>
        </w:rPr>
      </w:pPr>
    </w:p>
    <w:p w:rsidR="00426B11" w:rsidRPr="00426B11" w:rsidRDefault="00426B11" w:rsidP="00426B11">
      <w:pPr>
        <w:spacing w:after="160" w:line="259" w:lineRule="auto"/>
        <w:jc w:val="both"/>
        <w:rPr>
          <w:rFonts w:ascii="Arial" w:eastAsiaTheme="minorHAnsi" w:hAnsi="Arial" w:cs="Arial"/>
          <w:sz w:val="24"/>
          <w:szCs w:val="24"/>
        </w:rPr>
      </w:pPr>
    </w:p>
    <w:p w:rsidR="00426B11" w:rsidRDefault="008E798C" w:rsidP="008E798C">
      <w:pPr>
        <w:spacing w:after="0" w:line="240" w:lineRule="auto"/>
        <w:jc w:val="both"/>
        <w:rPr>
          <w:rFonts w:ascii="Arial" w:eastAsia="Times New Roman" w:hAnsi="Arial" w:cs="Arial"/>
          <w:b/>
          <w:sz w:val="24"/>
          <w:szCs w:val="24"/>
          <w:lang w:eastAsia="en-GB"/>
        </w:rPr>
      </w:pPr>
      <w:r>
        <w:rPr>
          <w:rFonts w:ascii="Arial" w:hAnsi="Arial" w:cs="Arial"/>
          <w:b/>
          <w:sz w:val="24"/>
          <w:szCs w:val="24"/>
          <w:lang w:eastAsia="en-GB"/>
        </w:rPr>
        <w:t>7.</w:t>
      </w:r>
      <w:r w:rsidR="00426B11" w:rsidRPr="008E798C">
        <w:rPr>
          <w:rFonts w:ascii="Arial" w:hAnsi="Arial" w:cs="Arial"/>
          <w:b/>
          <w:sz w:val="24"/>
          <w:szCs w:val="24"/>
          <w:lang w:eastAsia="en-GB"/>
        </w:rPr>
        <w:t xml:space="preserve">      Strengths and Difficulties Questionnaires (SDQs)</w:t>
      </w:r>
      <w:r w:rsidR="00426B11" w:rsidRPr="008E798C">
        <w:rPr>
          <w:rFonts w:ascii="Arial" w:eastAsia="Times New Roman" w:hAnsi="Arial" w:cs="Arial"/>
          <w:b/>
          <w:sz w:val="24"/>
          <w:szCs w:val="24"/>
          <w:lang w:eastAsia="en-GB"/>
        </w:rPr>
        <w:t xml:space="preserve"> </w:t>
      </w:r>
    </w:p>
    <w:p w:rsidR="008E798C" w:rsidRDefault="008E798C" w:rsidP="008E798C">
      <w:pPr>
        <w:spacing w:after="0" w:line="240" w:lineRule="auto"/>
        <w:jc w:val="both"/>
        <w:rPr>
          <w:rFonts w:ascii="Arial" w:eastAsia="Times New Roman" w:hAnsi="Arial" w:cs="Arial"/>
          <w:b/>
          <w:sz w:val="24"/>
          <w:szCs w:val="24"/>
          <w:lang w:eastAsia="en-GB"/>
        </w:rPr>
      </w:pPr>
    </w:p>
    <w:p w:rsidR="00426B11" w:rsidRDefault="008E798C" w:rsidP="008E798C">
      <w:pPr>
        <w:spacing w:after="0" w:line="240" w:lineRule="auto"/>
        <w:ind w:left="720" w:hanging="720"/>
        <w:jc w:val="both"/>
        <w:rPr>
          <w:rFonts w:ascii="Arial" w:hAnsi="Arial" w:cs="Arial"/>
          <w:sz w:val="24"/>
          <w:szCs w:val="24"/>
          <w:lang w:eastAsia="en-GB"/>
        </w:rPr>
      </w:pPr>
      <w:r w:rsidRPr="009E5B1D">
        <w:rPr>
          <w:rFonts w:ascii="Arial" w:eastAsia="Times New Roman" w:hAnsi="Arial" w:cs="Arial"/>
          <w:sz w:val="24"/>
          <w:szCs w:val="24"/>
          <w:lang w:eastAsia="en-GB"/>
        </w:rPr>
        <w:t>7.1</w:t>
      </w:r>
      <w:r>
        <w:rPr>
          <w:rFonts w:ascii="Arial" w:eastAsia="Times New Roman" w:hAnsi="Arial" w:cs="Arial"/>
          <w:b/>
          <w:sz w:val="24"/>
          <w:szCs w:val="24"/>
          <w:lang w:eastAsia="en-GB"/>
        </w:rPr>
        <w:tab/>
      </w:r>
      <w:r w:rsidR="00426B11" w:rsidRPr="00426B11">
        <w:rPr>
          <w:rFonts w:ascii="Arial" w:hAnsi="Arial" w:cs="Arial"/>
          <w:sz w:val="24"/>
          <w:szCs w:val="24"/>
          <w:lang w:eastAsia="en-GB"/>
        </w:rPr>
        <w:t>Autumn 2016 saw the introduction of the school SDQ by HVS.  Schools agreed to complete the SDQ in line with the pupil’s first PEP</w:t>
      </w:r>
      <w:r w:rsidR="00FA2397">
        <w:rPr>
          <w:rFonts w:ascii="Arial" w:hAnsi="Arial" w:cs="Arial"/>
          <w:sz w:val="24"/>
          <w:szCs w:val="24"/>
          <w:lang w:eastAsia="en-GB"/>
        </w:rPr>
        <w:t xml:space="preserve"> in the academic Year.</w:t>
      </w:r>
    </w:p>
    <w:p w:rsidR="008E798C" w:rsidRDefault="008E798C" w:rsidP="008E798C">
      <w:pPr>
        <w:spacing w:after="0" w:line="240" w:lineRule="auto"/>
        <w:ind w:left="720" w:hanging="720"/>
        <w:jc w:val="both"/>
        <w:rPr>
          <w:rFonts w:ascii="Arial" w:hAnsi="Arial" w:cs="Arial"/>
          <w:sz w:val="24"/>
          <w:szCs w:val="24"/>
          <w:lang w:eastAsia="en-GB"/>
        </w:rPr>
      </w:pPr>
    </w:p>
    <w:p w:rsidR="00426B11" w:rsidRDefault="008E798C" w:rsidP="008E798C">
      <w:pPr>
        <w:spacing w:after="0" w:line="240" w:lineRule="auto"/>
        <w:ind w:left="720" w:hanging="720"/>
        <w:jc w:val="both"/>
        <w:rPr>
          <w:rFonts w:ascii="Arial" w:hAnsi="Arial" w:cs="Arial"/>
          <w:sz w:val="24"/>
          <w:szCs w:val="24"/>
          <w:lang w:eastAsia="en-GB"/>
        </w:rPr>
      </w:pPr>
      <w:r w:rsidRPr="009E5B1D">
        <w:rPr>
          <w:rFonts w:ascii="Arial" w:eastAsia="Times New Roman" w:hAnsi="Arial" w:cs="Arial"/>
          <w:sz w:val="24"/>
          <w:szCs w:val="24"/>
          <w:lang w:eastAsia="en-GB"/>
        </w:rPr>
        <w:t>7.2</w:t>
      </w:r>
      <w:r>
        <w:rPr>
          <w:rFonts w:ascii="Arial" w:eastAsia="Times New Roman" w:hAnsi="Arial" w:cs="Arial"/>
          <w:b/>
          <w:sz w:val="24"/>
          <w:szCs w:val="24"/>
          <w:lang w:eastAsia="en-GB"/>
        </w:rPr>
        <w:tab/>
      </w:r>
      <w:r w:rsidR="00426B11" w:rsidRPr="00426B11">
        <w:rPr>
          <w:rFonts w:ascii="Arial" w:hAnsi="Arial" w:cs="Arial"/>
          <w:sz w:val="24"/>
          <w:szCs w:val="24"/>
          <w:lang w:eastAsia="en-GB"/>
        </w:rPr>
        <w:t>SDQ scores are monitored via the newly formed CLA Education and Health</w:t>
      </w:r>
      <w:r w:rsidR="003A3D08">
        <w:rPr>
          <w:rFonts w:ascii="Arial" w:hAnsi="Arial" w:cs="Arial"/>
          <w:sz w:val="24"/>
          <w:szCs w:val="24"/>
          <w:lang w:eastAsia="en-GB"/>
        </w:rPr>
        <w:t xml:space="preserve"> monitoring </w:t>
      </w:r>
      <w:r w:rsidR="003A3D08" w:rsidRPr="00426B11">
        <w:rPr>
          <w:rFonts w:ascii="Arial" w:hAnsi="Arial" w:cs="Arial"/>
          <w:sz w:val="24"/>
          <w:szCs w:val="24"/>
          <w:lang w:eastAsia="en-GB"/>
        </w:rPr>
        <w:t>group</w:t>
      </w:r>
      <w:r w:rsidR="00426B11" w:rsidRPr="00426B11">
        <w:rPr>
          <w:rFonts w:ascii="Arial" w:hAnsi="Arial" w:cs="Arial"/>
          <w:sz w:val="24"/>
          <w:szCs w:val="24"/>
          <w:lang w:eastAsia="en-GB"/>
        </w:rPr>
        <w:t xml:space="preserve"> which meet</w:t>
      </w:r>
      <w:r w:rsidR="00183706">
        <w:rPr>
          <w:rFonts w:ascii="Arial" w:hAnsi="Arial" w:cs="Arial"/>
          <w:sz w:val="24"/>
          <w:szCs w:val="24"/>
          <w:lang w:eastAsia="en-GB"/>
        </w:rPr>
        <w:t>s</w:t>
      </w:r>
      <w:r w:rsidR="00426B11" w:rsidRPr="00426B11">
        <w:rPr>
          <w:rFonts w:ascii="Arial" w:hAnsi="Arial" w:cs="Arial"/>
          <w:sz w:val="24"/>
          <w:szCs w:val="24"/>
          <w:lang w:eastAsia="en-GB"/>
        </w:rPr>
        <w:t xml:space="preserve"> once a term. The group ensures that pupils with identified social and emotional needs</w:t>
      </w:r>
      <w:r w:rsidR="00183706">
        <w:rPr>
          <w:rFonts w:ascii="Arial" w:hAnsi="Arial" w:cs="Arial"/>
          <w:sz w:val="24"/>
          <w:szCs w:val="24"/>
          <w:lang w:eastAsia="en-GB"/>
        </w:rPr>
        <w:t>,</w:t>
      </w:r>
      <w:r w:rsidR="00426B11" w:rsidRPr="00426B11">
        <w:rPr>
          <w:rFonts w:ascii="Arial" w:hAnsi="Arial" w:cs="Arial"/>
          <w:sz w:val="24"/>
          <w:szCs w:val="24"/>
          <w:lang w:eastAsia="en-GB"/>
        </w:rPr>
        <w:t xml:space="preserve"> i.e. scoring 17 or above on bot</w:t>
      </w:r>
      <w:r w:rsidR="003A3D08">
        <w:rPr>
          <w:rFonts w:ascii="Arial" w:hAnsi="Arial" w:cs="Arial"/>
          <w:sz w:val="24"/>
          <w:szCs w:val="24"/>
          <w:lang w:eastAsia="en-GB"/>
        </w:rPr>
        <w:t xml:space="preserve">h the school and carer SDQs, </w:t>
      </w:r>
      <w:r w:rsidR="003A3D08" w:rsidRPr="00426B11">
        <w:rPr>
          <w:rFonts w:ascii="Arial" w:hAnsi="Arial" w:cs="Arial"/>
          <w:sz w:val="24"/>
          <w:szCs w:val="24"/>
          <w:lang w:eastAsia="en-GB"/>
        </w:rPr>
        <w:t>have</w:t>
      </w:r>
      <w:r w:rsidR="00426B11" w:rsidRPr="00426B11">
        <w:rPr>
          <w:rFonts w:ascii="Arial" w:hAnsi="Arial" w:cs="Arial"/>
          <w:sz w:val="24"/>
          <w:szCs w:val="24"/>
          <w:lang w:eastAsia="en-GB"/>
        </w:rPr>
        <w:t xml:space="preserve"> been referred to the appropriate professional health services. The CLA nurse monitors this.</w:t>
      </w:r>
    </w:p>
    <w:p w:rsidR="008E798C" w:rsidRDefault="008E798C" w:rsidP="008E798C">
      <w:pPr>
        <w:spacing w:after="0" w:line="240" w:lineRule="auto"/>
        <w:ind w:left="720" w:hanging="720"/>
        <w:jc w:val="both"/>
        <w:rPr>
          <w:rFonts w:ascii="Arial" w:hAnsi="Arial" w:cs="Arial"/>
          <w:sz w:val="24"/>
          <w:szCs w:val="24"/>
          <w:lang w:eastAsia="en-GB"/>
        </w:rPr>
      </w:pPr>
    </w:p>
    <w:p w:rsidR="00426B11" w:rsidRDefault="008E798C" w:rsidP="008E798C">
      <w:pPr>
        <w:spacing w:after="0" w:line="240" w:lineRule="auto"/>
        <w:ind w:left="720" w:hanging="720"/>
        <w:jc w:val="both"/>
        <w:rPr>
          <w:rFonts w:ascii="Arial" w:hAnsi="Arial" w:cs="Arial"/>
          <w:sz w:val="24"/>
          <w:szCs w:val="24"/>
          <w:lang w:eastAsia="en-GB"/>
        </w:rPr>
      </w:pPr>
      <w:r w:rsidRPr="009E5B1D">
        <w:rPr>
          <w:rFonts w:ascii="Arial" w:eastAsia="Times New Roman" w:hAnsi="Arial" w:cs="Arial"/>
          <w:sz w:val="24"/>
          <w:szCs w:val="24"/>
          <w:lang w:eastAsia="en-GB"/>
        </w:rPr>
        <w:t>7.3</w:t>
      </w:r>
      <w:r>
        <w:rPr>
          <w:rFonts w:ascii="Arial" w:eastAsia="Times New Roman" w:hAnsi="Arial" w:cs="Arial"/>
          <w:b/>
          <w:sz w:val="24"/>
          <w:szCs w:val="24"/>
          <w:lang w:eastAsia="en-GB"/>
        </w:rPr>
        <w:tab/>
      </w:r>
      <w:r w:rsidR="00426B11" w:rsidRPr="00426B11">
        <w:rPr>
          <w:rFonts w:ascii="Arial" w:hAnsi="Arial" w:cs="Arial"/>
          <w:sz w:val="24"/>
          <w:szCs w:val="24"/>
          <w:lang w:eastAsia="en-GB"/>
        </w:rPr>
        <w:t>36% (13/36) of pupils scoring above 17 on the SDQ ha</w:t>
      </w:r>
      <w:r w:rsidR="00183706">
        <w:rPr>
          <w:rFonts w:ascii="Arial" w:hAnsi="Arial" w:cs="Arial"/>
          <w:sz w:val="24"/>
          <w:szCs w:val="24"/>
          <w:lang w:eastAsia="en-GB"/>
        </w:rPr>
        <w:t>ve</w:t>
      </w:r>
      <w:r w:rsidR="00426B11" w:rsidRPr="00426B11">
        <w:rPr>
          <w:rFonts w:ascii="Arial" w:hAnsi="Arial" w:cs="Arial"/>
          <w:sz w:val="24"/>
          <w:szCs w:val="24"/>
          <w:lang w:eastAsia="en-GB"/>
        </w:rPr>
        <w:t xml:space="preserve"> an EHCP</w:t>
      </w:r>
      <w:r w:rsidR="00FA2397">
        <w:rPr>
          <w:rFonts w:ascii="Arial" w:hAnsi="Arial" w:cs="Arial"/>
          <w:sz w:val="24"/>
          <w:szCs w:val="24"/>
          <w:lang w:eastAsia="en-GB"/>
        </w:rPr>
        <w:t xml:space="preserve">. </w:t>
      </w:r>
    </w:p>
    <w:p w:rsidR="008E798C" w:rsidRDefault="008E798C" w:rsidP="008E798C">
      <w:pPr>
        <w:spacing w:after="0" w:line="240" w:lineRule="auto"/>
        <w:ind w:left="720" w:hanging="720"/>
        <w:jc w:val="both"/>
        <w:rPr>
          <w:rFonts w:ascii="Arial" w:hAnsi="Arial" w:cs="Arial"/>
          <w:sz w:val="24"/>
          <w:szCs w:val="24"/>
          <w:lang w:eastAsia="en-GB"/>
        </w:rPr>
      </w:pPr>
    </w:p>
    <w:p w:rsidR="00426B11" w:rsidRPr="0014741C" w:rsidRDefault="008E798C" w:rsidP="003A3D08">
      <w:pPr>
        <w:spacing w:after="0" w:line="240" w:lineRule="auto"/>
        <w:ind w:left="720" w:hanging="720"/>
        <w:rPr>
          <w:rFonts w:ascii="Arial" w:hAnsi="Arial" w:cs="Arial"/>
          <w:sz w:val="24"/>
          <w:szCs w:val="24"/>
          <w:lang w:eastAsia="en-GB"/>
        </w:rPr>
      </w:pPr>
      <w:r w:rsidRPr="009E5B1D">
        <w:rPr>
          <w:rFonts w:ascii="Arial" w:eastAsia="Times New Roman" w:hAnsi="Arial" w:cs="Arial"/>
          <w:sz w:val="24"/>
          <w:szCs w:val="24"/>
          <w:lang w:eastAsia="en-GB"/>
        </w:rPr>
        <w:t>7.4</w:t>
      </w:r>
      <w:r>
        <w:rPr>
          <w:rFonts w:ascii="Arial" w:eastAsia="Times New Roman" w:hAnsi="Arial" w:cs="Arial"/>
          <w:b/>
          <w:sz w:val="24"/>
          <w:szCs w:val="24"/>
          <w:lang w:eastAsia="en-GB"/>
        </w:rPr>
        <w:tab/>
      </w:r>
      <w:r w:rsidR="00426B11" w:rsidRPr="0014741C">
        <w:rPr>
          <w:rFonts w:ascii="Arial" w:hAnsi="Arial" w:cs="Arial"/>
          <w:sz w:val="24"/>
          <w:szCs w:val="24"/>
          <w:lang w:eastAsia="en-GB"/>
        </w:rPr>
        <w:t>At the end of the academic year 2017-18 86% of SDQs were completed by</w:t>
      </w:r>
      <w:r w:rsidR="003A3D08">
        <w:rPr>
          <w:rFonts w:ascii="Arial" w:hAnsi="Arial" w:cs="Arial"/>
          <w:sz w:val="24"/>
          <w:szCs w:val="24"/>
          <w:lang w:eastAsia="en-GB"/>
        </w:rPr>
        <w:t xml:space="preserve"> schools. This is an increase of 11% </w:t>
      </w:r>
      <w:r w:rsidR="00426B11" w:rsidRPr="0014741C">
        <w:rPr>
          <w:rFonts w:ascii="Arial" w:hAnsi="Arial" w:cs="Arial"/>
          <w:sz w:val="24"/>
          <w:szCs w:val="24"/>
          <w:lang w:eastAsia="en-GB"/>
        </w:rPr>
        <w:t>from 2016-2017.</w:t>
      </w:r>
    </w:p>
    <w:p w:rsidR="00426B11" w:rsidRPr="00426B11" w:rsidRDefault="00426B11" w:rsidP="003A3D08">
      <w:pPr>
        <w:spacing w:after="0" w:line="240" w:lineRule="auto"/>
        <w:ind w:left="360"/>
        <w:rPr>
          <w:rFonts w:ascii="Arial" w:hAnsi="Arial" w:cs="Arial"/>
          <w:sz w:val="24"/>
          <w:szCs w:val="24"/>
          <w:lang w:eastAsia="en-GB"/>
        </w:rPr>
      </w:pPr>
    </w:p>
    <w:p w:rsidR="00426B11" w:rsidRDefault="008E798C" w:rsidP="008E798C">
      <w:pPr>
        <w:spacing w:after="0" w:line="240" w:lineRule="auto"/>
        <w:jc w:val="both"/>
        <w:rPr>
          <w:rFonts w:ascii="Arial" w:eastAsia="Times New Roman" w:hAnsi="Arial" w:cs="Arial"/>
          <w:b/>
          <w:sz w:val="24"/>
          <w:szCs w:val="24"/>
          <w:lang w:eastAsia="en-GB"/>
        </w:rPr>
      </w:pPr>
      <w:r>
        <w:rPr>
          <w:rFonts w:eastAsia="Times New Roman" w:cs="Arial"/>
          <w:b/>
          <w:sz w:val="28"/>
          <w:szCs w:val="24"/>
          <w:lang w:eastAsia="en-GB"/>
        </w:rPr>
        <w:t>8.</w:t>
      </w:r>
      <w:r w:rsidR="00426B11" w:rsidRPr="00426B11">
        <w:rPr>
          <w:rFonts w:eastAsia="Times New Roman" w:cs="Arial"/>
          <w:b/>
          <w:sz w:val="28"/>
          <w:szCs w:val="24"/>
          <w:lang w:eastAsia="en-GB"/>
        </w:rPr>
        <w:t xml:space="preserve">      </w:t>
      </w:r>
      <w:r w:rsidR="00426B11" w:rsidRPr="00426B11">
        <w:rPr>
          <w:rFonts w:ascii="Arial" w:eastAsia="Times New Roman" w:hAnsi="Arial" w:cs="Arial"/>
          <w:b/>
          <w:sz w:val="24"/>
          <w:szCs w:val="24"/>
          <w:lang w:eastAsia="en-GB"/>
        </w:rPr>
        <w:t xml:space="preserve">Attendance </w:t>
      </w:r>
    </w:p>
    <w:p w:rsidR="008E798C" w:rsidRDefault="008E798C" w:rsidP="008E798C">
      <w:pPr>
        <w:spacing w:after="0" w:line="240" w:lineRule="auto"/>
        <w:jc w:val="both"/>
        <w:rPr>
          <w:rFonts w:ascii="Arial" w:eastAsia="Times New Roman" w:hAnsi="Arial" w:cs="Arial"/>
          <w:b/>
          <w:sz w:val="24"/>
          <w:szCs w:val="24"/>
          <w:lang w:eastAsia="en-GB"/>
        </w:rPr>
      </w:pPr>
    </w:p>
    <w:p w:rsidR="00426B11" w:rsidRPr="00426B11" w:rsidRDefault="008E798C" w:rsidP="008E798C">
      <w:pPr>
        <w:spacing w:after="0" w:line="240" w:lineRule="auto"/>
        <w:ind w:left="720" w:hanging="720"/>
        <w:jc w:val="both"/>
        <w:rPr>
          <w:rFonts w:ascii="Arial" w:hAnsi="Arial" w:cs="Arial"/>
          <w:sz w:val="24"/>
          <w:szCs w:val="24"/>
          <w:u w:val="single"/>
        </w:rPr>
      </w:pPr>
      <w:r w:rsidRPr="009E5B1D">
        <w:rPr>
          <w:rFonts w:ascii="Arial" w:eastAsia="Times New Roman" w:hAnsi="Arial" w:cs="Arial"/>
          <w:sz w:val="24"/>
          <w:szCs w:val="24"/>
          <w:lang w:eastAsia="en-GB"/>
        </w:rPr>
        <w:t>8.1</w:t>
      </w:r>
      <w:r>
        <w:rPr>
          <w:rFonts w:ascii="Arial" w:eastAsia="Times New Roman" w:hAnsi="Arial" w:cs="Arial"/>
          <w:b/>
          <w:sz w:val="24"/>
          <w:szCs w:val="24"/>
          <w:lang w:eastAsia="en-GB"/>
        </w:rPr>
        <w:tab/>
      </w:r>
      <w:r w:rsidR="00426B11" w:rsidRPr="00426B11">
        <w:rPr>
          <w:rFonts w:ascii="Arial" w:hAnsi="Arial" w:cs="Arial"/>
          <w:sz w:val="24"/>
          <w:szCs w:val="24"/>
        </w:rPr>
        <w:t>HVS commissions a company, Welfare Call, to monitor the attendance and exclusions of CLA students. Welfare Call contacts schools daily to ensure that student attendance is tracked closely. The Virtual School Education Welfare Officer (EWO) receives and responds to this information and provides early intervention to prevent situations escalating.</w:t>
      </w:r>
    </w:p>
    <w:p w:rsidR="00426B11" w:rsidRPr="00426B11" w:rsidRDefault="00426B11" w:rsidP="00426B11">
      <w:pPr>
        <w:rPr>
          <w:rFonts w:ascii="Arial" w:hAnsi="Arial" w:cs="Arial"/>
          <w:sz w:val="24"/>
          <w:u w:val="single"/>
        </w:rPr>
      </w:pPr>
    </w:p>
    <w:p w:rsidR="00426B11" w:rsidRDefault="008E798C" w:rsidP="008E798C">
      <w:pPr>
        <w:jc w:val="both"/>
        <w:rPr>
          <w:rFonts w:ascii="Arial" w:hAnsi="Arial" w:cs="Arial"/>
          <w:b/>
          <w:sz w:val="24"/>
        </w:rPr>
      </w:pPr>
      <w:r>
        <w:rPr>
          <w:rFonts w:ascii="Arial" w:hAnsi="Arial" w:cs="Arial"/>
          <w:b/>
          <w:sz w:val="24"/>
        </w:rPr>
        <w:t>9.</w:t>
      </w:r>
      <w:r>
        <w:rPr>
          <w:rFonts w:ascii="Arial" w:hAnsi="Arial" w:cs="Arial"/>
          <w:b/>
          <w:sz w:val="24"/>
        </w:rPr>
        <w:tab/>
      </w:r>
      <w:r w:rsidR="00426B11" w:rsidRPr="00426B11">
        <w:rPr>
          <w:rFonts w:ascii="Arial" w:hAnsi="Arial" w:cs="Arial"/>
          <w:b/>
          <w:sz w:val="24"/>
        </w:rPr>
        <w:t>Persistent Absence (PA) and Overall Absence</w:t>
      </w:r>
    </w:p>
    <w:p w:rsidR="00426B11" w:rsidRDefault="008E798C" w:rsidP="008E798C">
      <w:pPr>
        <w:ind w:left="720" w:hanging="720"/>
        <w:jc w:val="both"/>
        <w:rPr>
          <w:rFonts w:ascii="Arial" w:hAnsi="Arial" w:cs="Arial"/>
          <w:sz w:val="24"/>
          <w:szCs w:val="24"/>
        </w:rPr>
      </w:pPr>
      <w:r w:rsidRPr="009E5B1D">
        <w:rPr>
          <w:rFonts w:ascii="Arial" w:hAnsi="Arial" w:cs="Arial"/>
          <w:sz w:val="24"/>
        </w:rPr>
        <w:t>9.1</w:t>
      </w:r>
      <w:r>
        <w:rPr>
          <w:rFonts w:ascii="Arial" w:hAnsi="Arial" w:cs="Arial"/>
          <w:b/>
          <w:sz w:val="24"/>
        </w:rPr>
        <w:tab/>
      </w:r>
      <w:r w:rsidR="00426B11" w:rsidRPr="00426B11">
        <w:rPr>
          <w:rFonts w:ascii="Arial" w:hAnsi="Arial" w:cs="Arial"/>
          <w:sz w:val="24"/>
          <w:szCs w:val="24"/>
        </w:rPr>
        <w:t xml:space="preserve">The DfE defines PA as an absence percentage of 90% or less. This applies to all pupils that have been in care for a year or longer and attend a mainstream school. </w:t>
      </w:r>
    </w:p>
    <w:p w:rsidR="00426B11" w:rsidRDefault="008E798C" w:rsidP="008E798C">
      <w:pPr>
        <w:ind w:left="720" w:hanging="720"/>
        <w:jc w:val="both"/>
        <w:rPr>
          <w:rFonts w:ascii="Arial" w:hAnsi="Arial" w:cs="Arial"/>
          <w:sz w:val="24"/>
        </w:rPr>
      </w:pPr>
      <w:r w:rsidRPr="009E5B1D">
        <w:rPr>
          <w:rFonts w:ascii="Arial" w:hAnsi="Arial" w:cs="Arial"/>
          <w:sz w:val="24"/>
        </w:rPr>
        <w:t>9.2</w:t>
      </w:r>
      <w:r>
        <w:rPr>
          <w:rFonts w:ascii="Arial" w:hAnsi="Arial" w:cs="Arial"/>
          <w:b/>
          <w:sz w:val="24"/>
        </w:rPr>
        <w:tab/>
      </w:r>
      <w:r w:rsidR="00426B11" w:rsidRPr="00426B11">
        <w:rPr>
          <w:rFonts w:ascii="Arial" w:hAnsi="Arial" w:cs="Arial"/>
          <w:sz w:val="24"/>
        </w:rPr>
        <w:t xml:space="preserve">The Department of Education (DfE) only monitors pupils who are on a school roll and have been in care 1 year or longer. </w:t>
      </w:r>
      <w:r w:rsidR="003A3D08">
        <w:rPr>
          <w:rFonts w:ascii="Arial" w:hAnsi="Arial" w:cs="Arial"/>
          <w:sz w:val="24"/>
        </w:rPr>
        <w:t>However,</w:t>
      </w:r>
      <w:r w:rsidR="003A3D08">
        <w:rPr>
          <w:rFonts w:ascii="Arial" w:hAnsi="Arial" w:cs="Arial"/>
          <w:b/>
          <w:sz w:val="24"/>
        </w:rPr>
        <w:t xml:space="preserve"> </w:t>
      </w:r>
      <w:r w:rsidR="003A3D08">
        <w:rPr>
          <w:rFonts w:ascii="Arial" w:hAnsi="Arial" w:cs="Arial"/>
          <w:sz w:val="24"/>
        </w:rPr>
        <w:t>a</w:t>
      </w:r>
      <w:r w:rsidR="003A3D08" w:rsidRPr="00426B11">
        <w:rPr>
          <w:rFonts w:ascii="Arial" w:hAnsi="Arial" w:cs="Arial"/>
          <w:sz w:val="24"/>
        </w:rPr>
        <w:t>ll pupils are monitored by HVS from their point of entry into car</w:t>
      </w:r>
      <w:r w:rsidR="003A3D08">
        <w:rPr>
          <w:rFonts w:ascii="Arial" w:hAnsi="Arial" w:cs="Arial"/>
          <w:sz w:val="24"/>
        </w:rPr>
        <w:t xml:space="preserve">e so this </w:t>
      </w:r>
      <w:r w:rsidR="003A3D08" w:rsidRPr="00426B11">
        <w:rPr>
          <w:rFonts w:ascii="Arial" w:hAnsi="Arial" w:cs="Arial"/>
          <w:sz w:val="24"/>
        </w:rPr>
        <w:t>will slightly inflate</w:t>
      </w:r>
      <w:r w:rsidR="003A3D08">
        <w:rPr>
          <w:rFonts w:ascii="Arial" w:hAnsi="Arial" w:cs="Arial"/>
          <w:sz w:val="24"/>
        </w:rPr>
        <w:t xml:space="preserve"> the </w:t>
      </w:r>
      <w:r w:rsidR="003A3D08" w:rsidRPr="00426B11">
        <w:rPr>
          <w:rFonts w:ascii="Arial" w:hAnsi="Arial" w:cs="Arial"/>
          <w:sz w:val="24"/>
        </w:rPr>
        <w:t>percentage of pupils with poor attendance</w:t>
      </w:r>
      <w:r w:rsidR="00183706">
        <w:rPr>
          <w:rFonts w:ascii="Arial" w:hAnsi="Arial" w:cs="Arial"/>
          <w:sz w:val="24"/>
        </w:rPr>
        <w:t xml:space="preserve"> in our Harrow data set</w:t>
      </w:r>
      <w:r w:rsidR="003A3D08" w:rsidRPr="00426B11">
        <w:rPr>
          <w:rFonts w:ascii="Arial" w:hAnsi="Arial" w:cs="Arial"/>
          <w:sz w:val="24"/>
        </w:rPr>
        <w:t xml:space="preserve">. </w:t>
      </w:r>
      <w:r w:rsidR="00426B11" w:rsidRPr="00426B11">
        <w:rPr>
          <w:rFonts w:ascii="Arial" w:hAnsi="Arial" w:cs="Arial"/>
          <w:sz w:val="24"/>
        </w:rPr>
        <w:t xml:space="preserve">The published </w:t>
      </w:r>
      <w:proofErr w:type="spellStart"/>
      <w:r w:rsidR="00426B11" w:rsidRPr="00426B11">
        <w:rPr>
          <w:rFonts w:ascii="Arial" w:hAnsi="Arial" w:cs="Arial"/>
          <w:sz w:val="24"/>
        </w:rPr>
        <w:t>DfE</w:t>
      </w:r>
      <w:proofErr w:type="spellEnd"/>
      <w:r w:rsidR="00426B11" w:rsidRPr="00426B11">
        <w:rPr>
          <w:rFonts w:ascii="Arial" w:hAnsi="Arial" w:cs="Arial"/>
          <w:sz w:val="24"/>
        </w:rPr>
        <w:t xml:space="preserve"> figur</w:t>
      </w:r>
      <w:r w:rsidR="004E0276">
        <w:rPr>
          <w:rFonts w:ascii="Arial" w:hAnsi="Arial" w:cs="Arial"/>
          <w:sz w:val="24"/>
        </w:rPr>
        <w:t>es will therefore be much lower than our internal data.</w:t>
      </w:r>
    </w:p>
    <w:p w:rsidR="00426B11" w:rsidRDefault="006D3EF3" w:rsidP="006D3EF3">
      <w:pPr>
        <w:ind w:left="720" w:hanging="720"/>
        <w:jc w:val="both"/>
        <w:rPr>
          <w:rFonts w:ascii="Arial" w:hAnsi="Arial" w:cs="Arial"/>
          <w:sz w:val="24"/>
          <w:szCs w:val="24"/>
        </w:rPr>
      </w:pPr>
      <w:r w:rsidRPr="009E5B1D">
        <w:rPr>
          <w:rFonts w:ascii="Arial" w:hAnsi="Arial" w:cs="Arial"/>
          <w:sz w:val="24"/>
        </w:rPr>
        <w:t>9.3</w:t>
      </w:r>
      <w:r>
        <w:rPr>
          <w:rFonts w:ascii="Arial" w:hAnsi="Arial" w:cs="Arial"/>
          <w:b/>
          <w:sz w:val="24"/>
        </w:rPr>
        <w:tab/>
      </w:r>
      <w:r w:rsidR="00183706" w:rsidRPr="00426B11">
        <w:rPr>
          <w:rFonts w:ascii="Arial" w:hAnsi="Arial" w:cs="Arial"/>
          <w:sz w:val="24"/>
          <w:szCs w:val="24"/>
        </w:rPr>
        <w:t>P</w:t>
      </w:r>
      <w:r w:rsidR="00183706">
        <w:rPr>
          <w:rFonts w:ascii="Arial" w:hAnsi="Arial" w:cs="Arial"/>
          <w:sz w:val="24"/>
          <w:szCs w:val="24"/>
        </w:rPr>
        <w:t xml:space="preserve">ersistent </w:t>
      </w:r>
      <w:r w:rsidR="00426B11" w:rsidRPr="00426B11">
        <w:rPr>
          <w:rFonts w:ascii="Arial" w:hAnsi="Arial" w:cs="Arial"/>
          <w:sz w:val="24"/>
          <w:szCs w:val="24"/>
        </w:rPr>
        <w:t>A</w:t>
      </w:r>
      <w:r w:rsidR="00183706">
        <w:rPr>
          <w:rFonts w:ascii="Arial" w:hAnsi="Arial" w:cs="Arial"/>
          <w:sz w:val="24"/>
          <w:szCs w:val="24"/>
        </w:rPr>
        <w:t>bsence</w:t>
      </w:r>
      <w:r w:rsidR="00426B11" w:rsidRPr="00426B11">
        <w:rPr>
          <w:rFonts w:ascii="Arial" w:hAnsi="Arial" w:cs="Arial"/>
          <w:sz w:val="24"/>
          <w:szCs w:val="24"/>
        </w:rPr>
        <w:t xml:space="preserve"> (29.9%)</w:t>
      </w:r>
      <w:r w:rsidR="004E0276">
        <w:rPr>
          <w:rFonts w:ascii="Arial" w:hAnsi="Arial" w:cs="Arial"/>
          <w:sz w:val="24"/>
          <w:szCs w:val="24"/>
        </w:rPr>
        <w:t xml:space="preserve"> for the VS</w:t>
      </w:r>
      <w:r w:rsidR="00426B11" w:rsidRPr="00426B11">
        <w:rPr>
          <w:rFonts w:ascii="Arial" w:hAnsi="Arial" w:cs="Arial"/>
          <w:sz w:val="24"/>
          <w:szCs w:val="24"/>
        </w:rPr>
        <w:t xml:space="preserve"> remains </w:t>
      </w:r>
      <w:r w:rsidR="00183706">
        <w:rPr>
          <w:rFonts w:ascii="Arial" w:hAnsi="Arial" w:cs="Arial"/>
          <w:sz w:val="24"/>
          <w:szCs w:val="24"/>
        </w:rPr>
        <w:t xml:space="preserve">significantly </w:t>
      </w:r>
      <w:r w:rsidR="00426B11" w:rsidRPr="00426B11">
        <w:rPr>
          <w:rFonts w:ascii="Arial" w:hAnsi="Arial" w:cs="Arial"/>
          <w:sz w:val="24"/>
          <w:szCs w:val="24"/>
        </w:rPr>
        <w:t xml:space="preserve">above our statistical neighbours (10%) and the England average (14.5%).  </w:t>
      </w:r>
    </w:p>
    <w:p w:rsidR="00426B11" w:rsidRDefault="006D3EF3" w:rsidP="006D3EF3">
      <w:pPr>
        <w:ind w:left="720" w:hanging="720"/>
        <w:jc w:val="both"/>
        <w:rPr>
          <w:rFonts w:ascii="Arial" w:hAnsi="Arial" w:cs="Arial"/>
          <w:sz w:val="24"/>
        </w:rPr>
      </w:pPr>
      <w:r w:rsidRPr="009E5B1D">
        <w:rPr>
          <w:rFonts w:ascii="Arial" w:hAnsi="Arial" w:cs="Arial"/>
          <w:sz w:val="24"/>
        </w:rPr>
        <w:t>9.4</w:t>
      </w:r>
      <w:r>
        <w:rPr>
          <w:rFonts w:ascii="Arial" w:hAnsi="Arial" w:cs="Arial"/>
          <w:b/>
          <w:sz w:val="24"/>
        </w:rPr>
        <w:tab/>
      </w:r>
      <w:r w:rsidR="00426B11" w:rsidRPr="00426B11">
        <w:rPr>
          <w:rFonts w:ascii="Arial" w:hAnsi="Arial" w:cs="Arial"/>
          <w:sz w:val="24"/>
        </w:rPr>
        <w:t>The overall absence for Harrow CLA is 12.4% which is also above the England average (4.3%)</w:t>
      </w:r>
    </w:p>
    <w:p w:rsidR="00426B11" w:rsidRPr="00426B11" w:rsidRDefault="006D3EF3" w:rsidP="006D3EF3">
      <w:pPr>
        <w:ind w:left="720" w:hanging="720"/>
        <w:jc w:val="both"/>
        <w:rPr>
          <w:rFonts w:ascii="Arial" w:hAnsi="Arial" w:cs="Arial"/>
          <w:sz w:val="24"/>
        </w:rPr>
      </w:pPr>
      <w:r w:rsidRPr="009E5B1D">
        <w:rPr>
          <w:rFonts w:ascii="Arial" w:hAnsi="Arial" w:cs="Arial"/>
          <w:sz w:val="24"/>
        </w:rPr>
        <w:t>9.5</w:t>
      </w:r>
      <w:r>
        <w:rPr>
          <w:rFonts w:ascii="Arial" w:hAnsi="Arial" w:cs="Arial"/>
          <w:b/>
          <w:sz w:val="24"/>
        </w:rPr>
        <w:tab/>
      </w:r>
      <w:r w:rsidR="00426B11" w:rsidRPr="00426B11">
        <w:rPr>
          <w:rFonts w:ascii="Arial" w:hAnsi="Arial" w:cs="Arial"/>
          <w:sz w:val="24"/>
        </w:rPr>
        <w:t xml:space="preserve">Persistent absence and overall absence figures are </w:t>
      </w:r>
      <w:r w:rsidR="00631B11" w:rsidRPr="00426B11">
        <w:rPr>
          <w:rFonts w:ascii="Arial" w:hAnsi="Arial" w:cs="Arial"/>
          <w:sz w:val="24"/>
        </w:rPr>
        <w:t>of concern</w:t>
      </w:r>
      <w:r w:rsidR="004E0276">
        <w:rPr>
          <w:rFonts w:ascii="Arial" w:hAnsi="Arial" w:cs="Arial"/>
          <w:sz w:val="24"/>
        </w:rPr>
        <w:t xml:space="preserve"> and o</w:t>
      </w:r>
      <w:r w:rsidR="00426B11" w:rsidRPr="00426B11">
        <w:rPr>
          <w:rFonts w:ascii="Arial" w:hAnsi="Arial" w:cs="Arial"/>
          <w:sz w:val="24"/>
        </w:rPr>
        <w:t>ur target is to significantly reduce PA and Overall Absence for CLA in line with or below our statistical neighbours. (See development priorities for further details)</w:t>
      </w:r>
      <w:r w:rsidR="00183706">
        <w:rPr>
          <w:rFonts w:ascii="Arial" w:hAnsi="Arial" w:cs="Arial"/>
          <w:sz w:val="24"/>
        </w:rPr>
        <w:t>.</w:t>
      </w:r>
    </w:p>
    <w:p w:rsidR="00426B11" w:rsidRPr="00426B11" w:rsidRDefault="00426B11" w:rsidP="00426B11">
      <w:pPr>
        <w:spacing w:after="40"/>
        <w:jc w:val="both"/>
        <w:rPr>
          <w:rFonts w:ascii="Arial" w:eastAsia="Times New Roman" w:hAnsi="Arial" w:cs="Arial"/>
          <w:b/>
          <w:sz w:val="24"/>
          <w:szCs w:val="24"/>
        </w:rPr>
      </w:pPr>
    </w:p>
    <w:p w:rsidR="00426B11" w:rsidRDefault="006D3EF3" w:rsidP="006D3EF3">
      <w:pPr>
        <w:spacing w:after="40"/>
        <w:jc w:val="both"/>
        <w:rPr>
          <w:rFonts w:ascii="Arial" w:hAnsi="Arial" w:cs="Arial"/>
          <w:b/>
          <w:sz w:val="24"/>
          <w:szCs w:val="24"/>
        </w:rPr>
      </w:pPr>
      <w:r>
        <w:rPr>
          <w:rFonts w:ascii="Arial" w:eastAsia="Times New Roman" w:hAnsi="Arial" w:cs="Arial"/>
          <w:b/>
          <w:sz w:val="24"/>
          <w:szCs w:val="24"/>
        </w:rPr>
        <w:t>10.</w:t>
      </w:r>
      <w:r>
        <w:rPr>
          <w:rFonts w:ascii="Arial" w:eastAsia="Times New Roman" w:hAnsi="Arial" w:cs="Arial"/>
          <w:b/>
          <w:sz w:val="24"/>
          <w:szCs w:val="24"/>
        </w:rPr>
        <w:tab/>
      </w:r>
      <w:r w:rsidR="00426B11" w:rsidRPr="00426B11">
        <w:rPr>
          <w:rFonts w:ascii="Arial" w:hAnsi="Arial" w:cs="Arial"/>
          <w:b/>
          <w:sz w:val="24"/>
          <w:szCs w:val="24"/>
        </w:rPr>
        <w:t>Exclusions</w:t>
      </w:r>
      <w:r w:rsidR="00856706">
        <w:rPr>
          <w:rFonts w:ascii="Arial" w:hAnsi="Arial" w:cs="Arial"/>
          <w:b/>
          <w:sz w:val="24"/>
          <w:szCs w:val="24"/>
        </w:rPr>
        <w:t xml:space="preserve"> </w:t>
      </w:r>
    </w:p>
    <w:p w:rsidR="006D3EF3" w:rsidRDefault="006D3EF3" w:rsidP="006D3EF3">
      <w:pPr>
        <w:spacing w:after="40"/>
        <w:jc w:val="both"/>
        <w:rPr>
          <w:rFonts w:ascii="Arial" w:hAnsi="Arial" w:cs="Arial"/>
          <w:b/>
          <w:sz w:val="24"/>
          <w:szCs w:val="24"/>
        </w:rPr>
      </w:pPr>
    </w:p>
    <w:p w:rsidR="00426B11" w:rsidRDefault="006D3EF3" w:rsidP="006D3EF3">
      <w:pPr>
        <w:spacing w:after="40"/>
        <w:ind w:left="720" w:hanging="720"/>
        <w:jc w:val="both"/>
        <w:rPr>
          <w:rFonts w:ascii="Arial" w:eastAsia="Times New Roman" w:hAnsi="Arial" w:cs="Arial"/>
          <w:sz w:val="24"/>
          <w:szCs w:val="24"/>
          <w:lang w:eastAsia="en-GB"/>
        </w:rPr>
      </w:pPr>
      <w:r w:rsidRPr="00155F9B">
        <w:rPr>
          <w:rFonts w:ascii="Arial" w:hAnsi="Arial" w:cs="Arial"/>
          <w:sz w:val="24"/>
          <w:szCs w:val="24"/>
        </w:rPr>
        <w:t>10.1</w:t>
      </w:r>
      <w:r>
        <w:rPr>
          <w:rFonts w:ascii="Arial" w:hAnsi="Arial" w:cs="Arial"/>
          <w:b/>
          <w:sz w:val="24"/>
          <w:szCs w:val="24"/>
        </w:rPr>
        <w:tab/>
      </w:r>
      <w:r w:rsidR="00426B11" w:rsidRPr="00426B11">
        <w:rPr>
          <w:rFonts w:ascii="Arial" w:eastAsia="Times New Roman" w:hAnsi="Arial" w:cs="Arial"/>
          <w:color w:val="545454"/>
          <w:sz w:val="24"/>
          <w:szCs w:val="24"/>
          <w:lang w:eastAsia="en-GB"/>
        </w:rPr>
        <w:t xml:space="preserve">A </w:t>
      </w:r>
      <w:r w:rsidR="00426B11" w:rsidRPr="00426B11">
        <w:rPr>
          <w:rFonts w:ascii="Arial" w:eastAsia="Times New Roman" w:hAnsi="Arial" w:cs="Arial"/>
          <w:bCs/>
          <w:sz w:val="24"/>
          <w:szCs w:val="24"/>
          <w:lang w:eastAsia="en-GB"/>
        </w:rPr>
        <w:t>permanent exclusion (PEX</w:t>
      </w:r>
      <w:r w:rsidR="005C2CB8" w:rsidRPr="00426B11">
        <w:rPr>
          <w:rFonts w:ascii="Arial" w:eastAsia="Times New Roman" w:hAnsi="Arial" w:cs="Arial"/>
          <w:bCs/>
          <w:sz w:val="24"/>
          <w:szCs w:val="24"/>
          <w:lang w:eastAsia="en-GB"/>
        </w:rPr>
        <w:t xml:space="preserve">) </w:t>
      </w:r>
      <w:r w:rsidR="005C2CB8" w:rsidRPr="00426B11">
        <w:rPr>
          <w:rFonts w:ascii="Arial" w:eastAsia="Times New Roman" w:hAnsi="Arial" w:cs="Arial"/>
          <w:sz w:val="24"/>
          <w:szCs w:val="24"/>
          <w:lang w:eastAsia="en-GB"/>
        </w:rPr>
        <w:t>is</w:t>
      </w:r>
      <w:r w:rsidR="00426B11" w:rsidRPr="00426B11">
        <w:rPr>
          <w:rFonts w:ascii="Arial" w:eastAsia="Times New Roman" w:hAnsi="Arial" w:cs="Arial"/>
          <w:sz w:val="24"/>
          <w:szCs w:val="24"/>
          <w:lang w:eastAsia="en-GB"/>
        </w:rPr>
        <w:t xml:space="preserve"> the most serious sanction a school can give if a child does something that is against the school's behaviour policy (the school rules). It means that the child is no longer allowed to attend the school and </w:t>
      </w:r>
      <w:r w:rsidR="00183706">
        <w:rPr>
          <w:rFonts w:ascii="Arial" w:eastAsia="Times New Roman" w:hAnsi="Arial" w:cs="Arial"/>
          <w:sz w:val="24"/>
          <w:szCs w:val="24"/>
          <w:lang w:eastAsia="en-GB"/>
        </w:rPr>
        <w:t>they</w:t>
      </w:r>
      <w:r w:rsidR="00426B11" w:rsidRPr="00426B11">
        <w:rPr>
          <w:rFonts w:ascii="Arial" w:eastAsia="Times New Roman" w:hAnsi="Arial" w:cs="Arial"/>
          <w:sz w:val="24"/>
          <w:szCs w:val="24"/>
          <w:lang w:eastAsia="en-GB"/>
        </w:rPr>
        <w:t xml:space="preserve"> will be removed from the school roll.</w:t>
      </w:r>
    </w:p>
    <w:p w:rsidR="006D3EF3" w:rsidRDefault="006D3EF3" w:rsidP="006D3EF3">
      <w:pPr>
        <w:spacing w:after="40"/>
        <w:ind w:left="720" w:hanging="720"/>
        <w:jc w:val="both"/>
        <w:rPr>
          <w:rFonts w:ascii="Arial" w:eastAsia="Times New Roman" w:hAnsi="Arial" w:cs="Arial"/>
          <w:sz w:val="24"/>
          <w:szCs w:val="24"/>
          <w:lang w:eastAsia="en-GB"/>
        </w:rPr>
      </w:pPr>
    </w:p>
    <w:p w:rsidR="00426B11" w:rsidRDefault="006D3EF3" w:rsidP="006D3EF3">
      <w:pPr>
        <w:spacing w:after="40"/>
        <w:ind w:left="720" w:hanging="720"/>
        <w:jc w:val="both"/>
        <w:rPr>
          <w:rFonts w:ascii="Arial" w:eastAsia="Times New Roman" w:hAnsi="Arial" w:cs="Arial"/>
          <w:sz w:val="24"/>
          <w:szCs w:val="24"/>
          <w:lang w:eastAsia="en-GB"/>
        </w:rPr>
      </w:pPr>
      <w:r w:rsidRPr="00155F9B">
        <w:rPr>
          <w:rFonts w:ascii="Arial" w:hAnsi="Arial" w:cs="Arial"/>
          <w:sz w:val="24"/>
          <w:szCs w:val="24"/>
        </w:rPr>
        <w:t>10.2</w:t>
      </w:r>
      <w:r>
        <w:rPr>
          <w:rFonts w:ascii="Arial" w:hAnsi="Arial" w:cs="Arial"/>
          <w:b/>
          <w:sz w:val="24"/>
          <w:szCs w:val="24"/>
        </w:rPr>
        <w:tab/>
      </w:r>
      <w:r w:rsidR="00426B11" w:rsidRPr="00426B11">
        <w:rPr>
          <w:rFonts w:ascii="Arial" w:hAnsi="Arial" w:cs="Arial"/>
          <w:sz w:val="24"/>
          <w:szCs w:val="24"/>
          <w:lang w:eastAsia="en-GB"/>
        </w:rPr>
        <w:t xml:space="preserve">Fixed term exclusions (FTEs) </w:t>
      </w:r>
      <w:r w:rsidR="005C2CB8" w:rsidRPr="00426B11">
        <w:rPr>
          <w:rFonts w:ascii="Arial" w:hAnsi="Arial" w:cs="Arial"/>
          <w:sz w:val="24"/>
          <w:szCs w:val="24"/>
          <w:lang w:eastAsia="en-GB"/>
        </w:rPr>
        <w:t>refer</w:t>
      </w:r>
      <w:r w:rsidR="00426B11" w:rsidRPr="00426B11">
        <w:rPr>
          <w:rFonts w:ascii="Arial" w:hAnsi="Arial" w:cs="Arial"/>
          <w:sz w:val="24"/>
          <w:szCs w:val="24"/>
          <w:lang w:eastAsia="en-GB"/>
        </w:rPr>
        <w:t xml:space="preserve"> to a pupil who is excluded from a school for a set period of time. A FTE can involve a part of the school </w:t>
      </w:r>
      <w:r w:rsidR="00426B11" w:rsidRPr="00426B11">
        <w:rPr>
          <w:rFonts w:ascii="Arial" w:hAnsi="Arial" w:cs="Arial"/>
          <w:sz w:val="24"/>
          <w:szCs w:val="24"/>
          <w:lang w:eastAsia="en-GB"/>
        </w:rPr>
        <w:lastRenderedPageBreak/>
        <w:t xml:space="preserve">day and it does not have to be for a continuous period. A pupil may be excluded for one or more fixed periods up to a maximum of 45 school days in a single academic year. This total includes exclusions from previous schools covered by the exclusion legislation. </w:t>
      </w:r>
      <w:r w:rsidR="00426B11" w:rsidRPr="00426B11">
        <w:rPr>
          <w:rFonts w:ascii="Arial" w:eastAsia="Times New Roman" w:hAnsi="Arial" w:cs="Arial"/>
          <w:sz w:val="24"/>
          <w:szCs w:val="24"/>
          <w:lang w:eastAsia="en-GB"/>
        </w:rPr>
        <w:t>(DfE 2016)</w:t>
      </w:r>
    </w:p>
    <w:p w:rsidR="006D3EF3" w:rsidRDefault="006D3EF3" w:rsidP="006D3EF3">
      <w:pPr>
        <w:spacing w:after="40"/>
        <w:ind w:left="720" w:hanging="720"/>
        <w:jc w:val="both"/>
        <w:rPr>
          <w:rFonts w:ascii="Arial" w:hAnsi="Arial" w:cs="Arial"/>
          <w:sz w:val="24"/>
          <w:szCs w:val="24"/>
          <w:lang w:eastAsia="en-GB"/>
        </w:rPr>
      </w:pPr>
    </w:p>
    <w:p w:rsidR="00426B11" w:rsidRDefault="006D3EF3" w:rsidP="006D3EF3">
      <w:pPr>
        <w:spacing w:after="40"/>
        <w:ind w:left="720" w:hanging="720"/>
        <w:jc w:val="both"/>
        <w:rPr>
          <w:rFonts w:ascii="Arial" w:hAnsi="Arial" w:cs="Arial"/>
          <w:sz w:val="24"/>
          <w:szCs w:val="24"/>
        </w:rPr>
      </w:pPr>
      <w:r>
        <w:rPr>
          <w:rFonts w:ascii="Arial" w:hAnsi="Arial" w:cs="Arial"/>
          <w:sz w:val="24"/>
          <w:szCs w:val="24"/>
          <w:lang w:eastAsia="en-GB"/>
        </w:rPr>
        <w:t>10.3</w:t>
      </w:r>
      <w:r>
        <w:rPr>
          <w:rFonts w:ascii="Arial" w:hAnsi="Arial" w:cs="Arial"/>
          <w:sz w:val="24"/>
          <w:szCs w:val="24"/>
          <w:lang w:eastAsia="en-GB"/>
        </w:rPr>
        <w:tab/>
      </w:r>
      <w:r w:rsidR="00426B11" w:rsidRPr="00426B11">
        <w:rPr>
          <w:rFonts w:ascii="Arial" w:hAnsi="Arial" w:cs="Arial"/>
          <w:sz w:val="24"/>
          <w:szCs w:val="24"/>
        </w:rPr>
        <w:t>In</w:t>
      </w:r>
      <w:r w:rsidR="0014741C">
        <w:rPr>
          <w:rFonts w:ascii="Arial" w:hAnsi="Arial" w:cs="Arial"/>
          <w:sz w:val="24"/>
          <w:szCs w:val="24"/>
        </w:rPr>
        <w:t xml:space="preserve"> the academic year 2017-</w:t>
      </w:r>
      <w:r w:rsidR="005C2CB8">
        <w:rPr>
          <w:rFonts w:ascii="Arial" w:hAnsi="Arial" w:cs="Arial"/>
          <w:sz w:val="24"/>
          <w:szCs w:val="24"/>
        </w:rPr>
        <w:t xml:space="preserve">18 </w:t>
      </w:r>
      <w:r w:rsidR="005C2CB8" w:rsidRPr="00426B11">
        <w:rPr>
          <w:rFonts w:ascii="Arial" w:hAnsi="Arial" w:cs="Arial"/>
          <w:sz w:val="24"/>
          <w:szCs w:val="24"/>
        </w:rPr>
        <w:t>no</w:t>
      </w:r>
      <w:r w:rsidR="00426B11" w:rsidRPr="00426B11">
        <w:rPr>
          <w:rFonts w:ascii="Arial" w:hAnsi="Arial" w:cs="Arial"/>
          <w:sz w:val="24"/>
          <w:szCs w:val="24"/>
        </w:rPr>
        <w:t xml:space="preserve"> child was permanently excluded.  Harrow is currently below the England average (0.1%) for PEXs.</w:t>
      </w:r>
    </w:p>
    <w:p w:rsidR="006D3EF3" w:rsidRDefault="006D3EF3" w:rsidP="006D3EF3">
      <w:pPr>
        <w:spacing w:after="40"/>
        <w:ind w:left="720" w:hanging="720"/>
        <w:jc w:val="both"/>
        <w:rPr>
          <w:rFonts w:ascii="Arial" w:hAnsi="Arial" w:cs="Arial"/>
          <w:sz w:val="24"/>
          <w:szCs w:val="24"/>
        </w:rPr>
      </w:pPr>
    </w:p>
    <w:p w:rsidR="00426B11" w:rsidRDefault="006D3EF3" w:rsidP="006D3EF3">
      <w:pPr>
        <w:spacing w:after="40"/>
        <w:ind w:left="720" w:hanging="720"/>
        <w:jc w:val="both"/>
        <w:rPr>
          <w:rFonts w:ascii="Arial" w:hAnsi="Arial" w:cs="Arial"/>
          <w:sz w:val="24"/>
          <w:szCs w:val="24"/>
        </w:rPr>
      </w:pPr>
      <w:r>
        <w:rPr>
          <w:rFonts w:ascii="Arial" w:hAnsi="Arial" w:cs="Arial"/>
          <w:sz w:val="24"/>
          <w:szCs w:val="24"/>
        </w:rPr>
        <w:t>10.4</w:t>
      </w:r>
      <w:r>
        <w:rPr>
          <w:rFonts w:ascii="Arial" w:hAnsi="Arial" w:cs="Arial"/>
          <w:sz w:val="24"/>
          <w:szCs w:val="24"/>
        </w:rPr>
        <w:tab/>
      </w:r>
      <w:r w:rsidR="004E0276">
        <w:rPr>
          <w:rFonts w:ascii="Arial" w:hAnsi="Arial" w:cs="Arial"/>
          <w:sz w:val="24"/>
          <w:szCs w:val="24"/>
        </w:rPr>
        <w:t>In May 2018</w:t>
      </w:r>
      <w:r w:rsidR="00426B11" w:rsidRPr="0014741C">
        <w:rPr>
          <w:rFonts w:ascii="Arial" w:hAnsi="Arial" w:cs="Arial"/>
          <w:sz w:val="24"/>
          <w:szCs w:val="24"/>
        </w:rPr>
        <w:t xml:space="preserve"> there were 15 students with at least 1 FTE. This represents 15.6% (15/96) of Harrow CLA in care 1 Year plus having at least 1 FTE. This is increase from the previous year 2016-17 by 3.4%.</w:t>
      </w:r>
    </w:p>
    <w:p w:rsidR="006D3EF3" w:rsidRDefault="006D3EF3" w:rsidP="006D3EF3">
      <w:pPr>
        <w:spacing w:after="40"/>
        <w:ind w:left="720" w:hanging="720"/>
        <w:jc w:val="both"/>
        <w:rPr>
          <w:rFonts w:ascii="Arial" w:hAnsi="Arial" w:cs="Arial"/>
          <w:sz w:val="24"/>
          <w:szCs w:val="24"/>
        </w:rPr>
      </w:pPr>
    </w:p>
    <w:p w:rsidR="00A63B91" w:rsidRDefault="006D3EF3" w:rsidP="005C2CB8">
      <w:pPr>
        <w:spacing w:after="40"/>
        <w:ind w:left="720" w:hanging="720"/>
        <w:jc w:val="both"/>
        <w:rPr>
          <w:rFonts w:ascii="Arial" w:hAnsi="Arial" w:cs="Arial"/>
          <w:sz w:val="24"/>
          <w:szCs w:val="24"/>
        </w:rPr>
      </w:pPr>
      <w:r>
        <w:rPr>
          <w:rFonts w:ascii="Arial" w:hAnsi="Arial" w:cs="Arial"/>
          <w:sz w:val="24"/>
          <w:szCs w:val="24"/>
        </w:rPr>
        <w:t xml:space="preserve">10.5 </w:t>
      </w:r>
      <w:r>
        <w:rPr>
          <w:rFonts w:ascii="Arial" w:hAnsi="Arial" w:cs="Arial"/>
          <w:sz w:val="24"/>
          <w:szCs w:val="24"/>
        </w:rPr>
        <w:tab/>
      </w:r>
      <w:r w:rsidR="00426B11" w:rsidRPr="00426B11">
        <w:rPr>
          <w:rFonts w:ascii="Arial" w:hAnsi="Arial" w:cs="Arial"/>
          <w:sz w:val="24"/>
          <w:szCs w:val="24"/>
        </w:rPr>
        <w:t xml:space="preserve">In 2017-2018, of the 15 pupils with at least 1 FTE, 33% (5/15) had a breakdown of placement and 12.2% (2/15) of </w:t>
      </w:r>
      <w:r w:rsidR="005C2CB8" w:rsidRPr="00426B11">
        <w:rPr>
          <w:rFonts w:ascii="Arial" w:hAnsi="Arial" w:cs="Arial"/>
          <w:sz w:val="24"/>
          <w:szCs w:val="24"/>
        </w:rPr>
        <w:t>pupil</w:t>
      </w:r>
      <w:r w:rsidR="004E0276">
        <w:rPr>
          <w:rFonts w:ascii="Arial" w:hAnsi="Arial" w:cs="Arial"/>
          <w:sz w:val="24"/>
          <w:szCs w:val="24"/>
        </w:rPr>
        <w:t>s</w:t>
      </w:r>
      <w:r w:rsidR="005C2CB8" w:rsidRPr="00426B11">
        <w:rPr>
          <w:rFonts w:ascii="Arial" w:hAnsi="Arial" w:cs="Arial"/>
          <w:sz w:val="24"/>
          <w:szCs w:val="24"/>
        </w:rPr>
        <w:t xml:space="preserve"> had</w:t>
      </w:r>
      <w:r w:rsidR="00426B11" w:rsidRPr="00426B11">
        <w:rPr>
          <w:rFonts w:ascii="Arial" w:hAnsi="Arial" w:cs="Arial"/>
          <w:sz w:val="24"/>
          <w:szCs w:val="24"/>
        </w:rPr>
        <w:t xml:space="preserve"> </w:t>
      </w:r>
      <w:r w:rsidR="004E0276">
        <w:rPr>
          <w:rFonts w:ascii="Arial" w:hAnsi="Arial" w:cs="Arial"/>
          <w:sz w:val="24"/>
          <w:szCs w:val="24"/>
        </w:rPr>
        <w:t>a planned placement move</w:t>
      </w:r>
      <w:r w:rsidR="005C2CB8">
        <w:rPr>
          <w:rFonts w:ascii="Arial" w:hAnsi="Arial" w:cs="Arial"/>
          <w:sz w:val="24"/>
          <w:szCs w:val="24"/>
        </w:rPr>
        <w:t>.</w:t>
      </w:r>
    </w:p>
    <w:p w:rsidR="005C2CB8" w:rsidRDefault="005C2CB8" w:rsidP="005C2CB8">
      <w:pPr>
        <w:spacing w:after="40"/>
        <w:ind w:left="720" w:hanging="720"/>
        <w:jc w:val="both"/>
        <w:rPr>
          <w:rFonts w:ascii="Arial" w:hAnsi="Arial" w:cs="Arial"/>
          <w:sz w:val="24"/>
          <w:szCs w:val="24"/>
        </w:rPr>
      </w:pPr>
    </w:p>
    <w:p w:rsidR="005C2CB8" w:rsidRDefault="005C2CB8" w:rsidP="005C2CB8">
      <w:pPr>
        <w:spacing w:after="40"/>
        <w:ind w:left="720" w:hanging="720"/>
        <w:jc w:val="both"/>
        <w:rPr>
          <w:rFonts w:ascii="Arial" w:hAnsi="Arial" w:cs="Arial"/>
          <w:sz w:val="24"/>
          <w:szCs w:val="24"/>
        </w:rPr>
      </w:pPr>
    </w:p>
    <w:p w:rsidR="00A63B91" w:rsidRDefault="00A63B91" w:rsidP="005C2CB8">
      <w:pPr>
        <w:spacing w:after="0" w:line="240" w:lineRule="auto"/>
        <w:ind w:left="720"/>
        <w:jc w:val="center"/>
        <w:rPr>
          <w:rFonts w:ascii="Arial" w:hAnsi="Arial" w:cs="Arial"/>
          <w:sz w:val="24"/>
          <w:szCs w:val="24"/>
        </w:rPr>
      </w:pPr>
      <w:r>
        <w:rPr>
          <w:noProof/>
          <w:lang w:eastAsia="en-GB"/>
        </w:rPr>
        <w:drawing>
          <wp:inline distT="0" distB="0" distL="0" distR="0" wp14:anchorId="62668ECB" wp14:editId="1380E567">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2CB8" w:rsidRDefault="005C2CB8" w:rsidP="005C2CB8">
      <w:pPr>
        <w:spacing w:after="0" w:line="240" w:lineRule="auto"/>
        <w:ind w:left="720"/>
        <w:jc w:val="center"/>
        <w:rPr>
          <w:rFonts w:ascii="Arial" w:hAnsi="Arial" w:cs="Arial"/>
          <w:sz w:val="24"/>
          <w:szCs w:val="24"/>
        </w:rPr>
      </w:pPr>
    </w:p>
    <w:p w:rsidR="009E5B1D" w:rsidRDefault="009E5B1D" w:rsidP="005C2CB8">
      <w:pPr>
        <w:spacing w:after="0" w:line="240" w:lineRule="auto"/>
        <w:ind w:left="720"/>
        <w:jc w:val="center"/>
        <w:rPr>
          <w:rFonts w:ascii="Arial" w:hAnsi="Arial" w:cs="Arial"/>
          <w:sz w:val="24"/>
          <w:szCs w:val="24"/>
        </w:rPr>
      </w:pPr>
    </w:p>
    <w:p w:rsidR="00A63B91" w:rsidRPr="009E5B1D" w:rsidRDefault="009E5B1D" w:rsidP="009E5B1D">
      <w:pPr>
        <w:spacing w:after="0" w:line="240" w:lineRule="auto"/>
        <w:ind w:left="720" w:hanging="720"/>
        <w:rPr>
          <w:rFonts w:ascii="Arial" w:hAnsi="Arial" w:cs="Arial"/>
          <w:sz w:val="24"/>
          <w:szCs w:val="24"/>
        </w:rPr>
      </w:pPr>
      <w:r>
        <w:rPr>
          <w:rFonts w:ascii="Arial" w:hAnsi="Arial" w:cs="Arial"/>
          <w:sz w:val="24"/>
          <w:szCs w:val="24"/>
        </w:rPr>
        <w:t>10.6</w:t>
      </w:r>
      <w:r>
        <w:rPr>
          <w:rFonts w:ascii="Arial" w:hAnsi="Arial" w:cs="Arial"/>
          <w:sz w:val="24"/>
          <w:szCs w:val="24"/>
        </w:rPr>
        <w:tab/>
      </w:r>
      <w:r w:rsidR="00A63B91" w:rsidRPr="009E5B1D">
        <w:rPr>
          <w:rFonts w:ascii="Arial" w:hAnsi="Arial" w:cs="Arial"/>
          <w:sz w:val="24"/>
          <w:szCs w:val="24"/>
        </w:rPr>
        <w:t xml:space="preserve">In the academic year 2017-18 there were no FTEs for pupils in the primary phase. The highest </w:t>
      </w:r>
      <w:r w:rsidR="004E0276">
        <w:rPr>
          <w:rFonts w:ascii="Arial" w:hAnsi="Arial" w:cs="Arial"/>
          <w:sz w:val="24"/>
          <w:szCs w:val="24"/>
        </w:rPr>
        <w:t>numbers of FTEs were</w:t>
      </w:r>
      <w:r w:rsidR="00A63B91" w:rsidRPr="009E5B1D">
        <w:rPr>
          <w:rFonts w:ascii="Arial" w:hAnsi="Arial" w:cs="Arial"/>
          <w:sz w:val="24"/>
          <w:szCs w:val="24"/>
        </w:rPr>
        <w:t xml:space="preserve"> for pupils in Year 11. 66% of the students with at least 1 FTE were male.</w:t>
      </w:r>
    </w:p>
    <w:p w:rsidR="005C2CB8" w:rsidRDefault="005C2CB8" w:rsidP="005C2CB8">
      <w:pPr>
        <w:spacing w:after="0" w:line="240" w:lineRule="auto"/>
        <w:rPr>
          <w:rFonts w:ascii="Arial" w:hAnsi="Arial" w:cs="Arial"/>
          <w:sz w:val="24"/>
          <w:szCs w:val="24"/>
        </w:rPr>
      </w:pPr>
    </w:p>
    <w:p w:rsidR="00426B11" w:rsidRDefault="009E5B1D" w:rsidP="005C2CB8">
      <w:pPr>
        <w:spacing w:after="0" w:line="240" w:lineRule="auto"/>
        <w:ind w:left="720" w:hanging="720"/>
        <w:rPr>
          <w:rFonts w:ascii="Arial" w:eastAsia="Times New Roman" w:hAnsi="Arial" w:cs="Arial"/>
          <w:sz w:val="24"/>
          <w:szCs w:val="24"/>
          <w:lang w:eastAsia="en-GB"/>
        </w:rPr>
      </w:pPr>
      <w:r>
        <w:rPr>
          <w:rFonts w:ascii="Arial" w:hAnsi="Arial" w:cs="Arial"/>
          <w:sz w:val="24"/>
          <w:szCs w:val="24"/>
        </w:rPr>
        <w:t>10.7</w:t>
      </w:r>
      <w:r w:rsidR="005C2CB8">
        <w:rPr>
          <w:rFonts w:ascii="Arial" w:hAnsi="Arial" w:cs="Arial"/>
          <w:sz w:val="24"/>
          <w:szCs w:val="24"/>
        </w:rPr>
        <w:tab/>
      </w:r>
      <w:r w:rsidR="00426B11" w:rsidRPr="005C2CB8">
        <w:rPr>
          <w:rFonts w:ascii="Arial" w:hAnsi="Arial" w:cs="Arial"/>
          <w:sz w:val="24"/>
          <w:szCs w:val="24"/>
        </w:rPr>
        <w:t>Harrow (15.6%) is above</w:t>
      </w:r>
      <w:r w:rsidR="00426B11" w:rsidRPr="005C2CB8">
        <w:rPr>
          <w:rFonts w:ascii="Arial" w:eastAsia="Times New Roman" w:hAnsi="Arial" w:cs="Arial"/>
          <w:sz w:val="24"/>
          <w:szCs w:val="24"/>
          <w:lang w:eastAsia="en-GB"/>
        </w:rPr>
        <w:t xml:space="preserve"> the national average (13.3%) and our statistical neighbours (11.4%) for CLA with 1 FTE. </w:t>
      </w:r>
    </w:p>
    <w:p w:rsidR="005C2CB8" w:rsidRDefault="005C2CB8" w:rsidP="005C2CB8">
      <w:pPr>
        <w:spacing w:after="0" w:line="240" w:lineRule="auto"/>
        <w:ind w:left="720" w:hanging="720"/>
        <w:rPr>
          <w:rFonts w:ascii="Arial" w:eastAsia="Times New Roman" w:hAnsi="Arial" w:cs="Arial"/>
          <w:sz w:val="24"/>
          <w:szCs w:val="24"/>
          <w:lang w:eastAsia="en-GB"/>
        </w:rPr>
      </w:pPr>
    </w:p>
    <w:p w:rsidR="00CD2E5F" w:rsidRDefault="00CD2E5F" w:rsidP="005C2CB8">
      <w:pPr>
        <w:spacing w:after="0" w:line="240" w:lineRule="auto"/>
        <w:ind w:left="720" w:hanging="720"/>
        <w:rPr>
          <w:rFonts w:ascii="Arial" w:eastAsia="Times New Roman" w:hAnsi="Arial" w:cs="Arial"/>
          <w:sz w:val="24"/>
          <w:szCs w:val="24"/>
          <w:lang w:eastAsia="en-GB"/>
        </w:rPr>
      </w:pPr>
    </w:p>
    <w:p w:rsidR="00CD2E5F" w:rsidRDefault="00CD2E5F" w:rsidP="005C2CB8">
      <w:pPr>
        <w:spacing w:after="0" w:line="240" w:lineRule="auto"/>
        <w:ind w:left="720" w:hanging="720"/>
        <w:rPr>
          <w:rFonts w:ascii="Arial" w:eastAsia="Times New Roman" w:hAnsi="Arial" w:cs="Arial"/>
          <w:sz w:val="24"/>
          <w:szCs w:val="24"/>
          <w:lang w:eastAsia="en-GB"/>
        </w:rPr>
      </w:pPr>
    </w:p>
    <w:p w:rsidR="00CD2E5F" w:rsidRDefault="00CD2E5F" w:rsidP="005C2CB8">
      <w:pPr>
        <w:spacing w:after="0" w:line="240" w:lineRule="auto"/>
        <w:ind w:left="720" w:hanging="720"/>
        <w:rPr>
          <w:rFonts w:ascii="Arial" w:eastAsia="Times New Roman" w:hAnsi="Arial" w:cs="Arial"/>
          <w:sz w:val="24"/>
          <w:szCs w:val="24"/>
          <w:lang w:eastAsia="en-GB"/>
        </w:rPr>
      </w:pPr>
    </w:p>
    <w:p w:rsidR="00CD2E5F" w:rsidRDefault="00CD2E5F" w:rsidP="005C2CB8">
      <w:pPr>
        <w:spacing w:after="0" w:line="240" w:lineRule="auto"/>
        <w:ind w:left="720" w:hanging="720"/>
        <w:rPr>
          <w:rFonts w:ascii="Arial" w:eastAsia="Times New Roman" w:hAnsi="Arial" w:cs="Arial"/>
          <w:sz w:val="24"/>
          <w:szCs w:val="24"/>
          <w:lang w:eastAsia="en-GB"/>
        </w:rPr>
      </w:pPr>
    </w:p>
    <w:p w:rsidR="00CD2E5F" w:rsidRDefault="00CD2E5F" w:rsidP="005C2CB8">
      <w:pPr>
        <w:spacing w:after="0" w:line="240" w:lineRule="auto"/>
        <w:ind w:left="720" w:hanging="720"/>
        <w:rPr>
          <w:rFonts w:ascii="Arial" w:eastAsia="Times New Roman" w:hAnsi="Arial" w:cs="Arial"/>
          <w:sz w:val="24"/>
          <w:szCs w:val="24"/>
          <w:lang w:eastAsia="en-GB"/>
        </w:rPr>
      </w:pPr>
    </w:p>
    <w:p w:rsidR="00CD2E5F" w:rsidRDefault="00CD2E5F" w:rsidP="005C2CB8">
      <w:pPr>
        <w:spacing w:after="0" w:line="240" w:lineRule="auto"/>
        <w:ind w:left="720" w:hanging="720"/>
        <w:rPr>
          <w:rFonts w:ascii="Arial" w:eastAsia="Times New Roman" w:hAnsi="Arial" w:cs="Arial"/>
          <w:sz w:val="24"/>
          <w:szCs w:val="24"/>
          <w:lang w:eastAsia="en-GB"/>
        </w:rPr>
      </w:pPr>
    </w:p>
    <w:p w:rsidR="00426B11" w:rsidRPr="00426B11" w:rsidRDefault="009E5B1D" w:rsidP="005C2CB8">
      <w:pPr>
        <w:spacing w:after="0" w:line="240" w:lineRule="auto"/>
        <w:ind w:left="720" w:hanging="720"/>
        <w:rPr>
          <w:rFonts w:ascii="Arial" w:hAnsi="Arial" w:cs="Arial"/>
          <w:sz w:val="24"/>
          <w:szCs w:val="24"/>
          <w:lang w:eastAsia="en-GB"/>
        </w:rPr>
      </w:pPr>
      <w:r>
        <w:rPr>
          <w:rFonts w:ascii="Arial" w:eastAsia="Times New Roman" w:hAnsi="Arial" w:cs="Arial"/>
          <w:sz w:val="24"/>
          <w:szCs w:val="24"/>
          <w:lang w:eastAsia="en-GB"/>
        </w:rPr>
        <w:lastRenderedPageBreak/>
        <w:t>10.8</w:t>
      </w:r>
      <w:r w:rsidR="005C2CB8">
        <w:rPr>
          <w:rFonts w:ascii="Arial" w:eastAsia="Times New Roman" w:hAnsi="Arial" w:cs="Arial"/>
          <w:sz w:val="24"/>
          <w:szCs w:val="24"/>
          <w:lang w:eastAsia="en-GB"/>
        </w:rPr>
        <w:tab/>
      </w:r>
      <w:r w:rsidR="00426B11" w:rsidRPr="00426B11">
        <w:rPr>
          <w:rFonts w:ascii="Arial" w:eastAsia="Times New Roman" w:hAnsi="Arial" w:cs="Arial"/>
          <w:sz w:val="24"/>
          <w:szCs w:val="24"/>
          <w:lang w:eastAsia="en-GB"/>
        </w:rPr>
        <w:t>The national average for non-CLA with 1 FTE is 1.92%. The number of FTEs of children in the VS is of concern.  (See Development Priorities)</w:t>
      </w:r>
    </w:p>
    <w:p w:rsidR="00426B11" w:rsidRPr="00426B11" w:rsidRDefault="00426B11" w:rsidP="00426B11">
      <w:pPr>
        <w:spacing w:after="0" w:line="240" w:lineRule="auto"/>
        <w:contextualSpacing/>
        <w:jc w:val="both"/>
        <w:outlineLvl w:val="0"/>
        <w:rPr>
          <w:rFonts w:ascii="Arial" w:hAnsi="Arial"/>
          <w:sz w:val="24"/>
          <w:szCs w:val="20"/>
          <w:lang w:eastAsia="en-GB"/>
        </w:rPr>
      </w:pPr>
    </w:p>
    <w:p w:rsidR="00426B11" w:rsidRPr="00426B11" w:rsidRDefault="00426B11" w:rsidP="00426B11">
      <w:pPr>
        <w:spacing w:after="0" w:line="240" w:lineRule="auto"/>
        <w:ind w:left="720"/>
        <w:rPr>
          <w:rFonts w:ascii="Arial" w:hAnsi="Arial" w:cs="Arial"/>
          <w:sz w:val="24"/>
          <w:szCs w:val="24"/>
        </w:rPr>
      </w:pPr>
    </w:p>
    <w:tbl>
      <w:tblPr>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5"/>
        <w:gridCol w:w="906"/>
        <w:gridCol w:w="906"/>
        <w:gridCol w:w="1005"/>
        <w:gridCol w:w="1006"/>
        <w:gridCol w:w="906"/>
      </w:tblGrid>
      <w:tr w:rsidR="00426B11" w:rsidRPr="00426B11" w:rsidTr="00816A6E">
        <w:trPr>
          <w:trHeight w:val="211"/>
        </w:trPr>
        <w:tc>
          <w:tcPr>
            <w:tcW w:w="3425" w:type="dxa"/>
            <w:shd w:val="clear" w:color="auto" w:fill="4F107A"/>
            <w:noWrap/>
            <w:tcMar>
              <w:top w:w="0" w:type="dxa"/>
              <w:left w:w="108" w:type="dxa"/>
              <w:bottom w:w="0" w:type="dxa"/>
              <w:right w:w="108" w:type="dxa"/>
            </w:tcMar>
            <w:vAlign w:val="bottom"/>
            <w:hideMark/>
          </w:tcPr>
          <w:p w:rsidR="00426B11" w:rsidRPr="00426B11" w:rsidRDefault="00426B11" w:rsidP="00426B11">
            <w:pPr>
              <w:spacing w:after="0" w:line="240" w:lineRule="auto"/>
              <w:jc w:val="center"/>
              <w:rPr>
                <w:rFonts w:ascii="Arial Narrow" w:eastAsiaTheme="minorHAnsi" w:hAnsi="Arial Narrow"/>
                <w:b/>
                <w:bCs/>
                <w:color w:val="FFFFFF"/>
                <w:lang w:eastAsia="en-GB"/>
              </w:rPr>
            </w:pPr>
            <w:r w:rsidRPr="00426B11">
              <w:rPr>
                <w:rFonts w:ascii="Arial Narrow" w:eastAsiaTheme="minorHAnsi" w:hAnsi="Arial Narrow"/>
                <w:b/>
                <w:bCs/>
                <w:color w:val="FFFFFF"/>
                <w:lang w:eastAsia="en-GB"/>
              </w:rPr>
              <w:t>Absence Indicator</w:t>
            </w:r>
          </w:p>
        </w:tc>
        <w:tc>
          <w:tcPr>
            <w:tcW w:w="906" w:type="dxa"/>
            <w:shd w:val="clear" w:color="auto" w:fill="4F107A"/>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color w:val="FFFFFF"/>
                <w:sz w:val="20"/>
                <w:szCs w:val="20"/>
                <w:lang w:eastAsia="en-GB"/>
              </w:rPr>
            </w:pPr>
            <w:r w:rsidRPr="00426B11">
              <w:rPr>
                <w:rFonts w:ascii="Arial" w:eastAsiaTheme="minorHAnsi" w:hAnsi="Arial" w:cs="Arial"/>
                <w:b/>
                <w:bCs/>
                <w:color w:val="FFFFFF"/>
                <w:sz w:val="20"/>
                <w:szCs w:val="20"/>
                <w:lang w:eastAsia="en-GB"/>
              </w:rPr>
              <w:t>Harrow 2015-16</w:t>
            </w:r>
          </w:p>
        </w:tc>
        <w:tc>
          <w:tcPr>
            <w:tcW w:w="906" w:type="dxa"/>
            <w:shd w:val="clear" w:color="auto" w:fill="4F107A"/>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color w:val="FFFFFF"/>
                <w:sz w:val="20"/>
                <w:szCs w:val="20"/>
                <w:lang w:eastAsia="en-GB"/>
              </w:rPr>
            </w:pPr>
            <w:r w:rsidRPr="00426B11">
              <w:rPr>
                <w:rFonts w:ascii="Arial" w:eastAsiaTheme="minorHAnsi" w:hAnsi="Arial" w:cs="Arial"/>
                <w:b/>
                <w:bCs/>
                <w:color w:val="FFFFFF"/>
                <w:sz w:val="20"/>
                <w:szCs w:val="20"/>
                <w:lang w:eastAsia="en-GB"/>
              </w:rPr>
              <w:t>Harrow 2016-17</w:t>
            </w:r>
          </w:p>
        </w:tc>
        <w:tc>
          <w:tcPr>
            <w:tcW w:w="1005" w:type="dxa"/>
            <w:shd w:val="clear" w:color="auto" w:fill="4F107A"/>
            <w:tcMar>
              <w:top w:w="0" w:type="dxa"/>
              <w:left w:w="108" w:type="dxa"/>
              <w:bottom w:w="0" w:type="dxa"/>
              <w:right w:w="108" w:type="dxa"/>
            </w:tcMar>
            <w:vAlign w:val="bottom"/>
            <w:hideMark/>
          </w:tcPr>
          <w:p w:rsidR="00426B11" w:rsidRPr="00426B11" w:rsidRDefault="00426B11" w:rsidP="00426B11">
            <w:pPr>
              <w:spacing w:after="0" w:line="240" w:lineRule="auto"/>
              <w:jc w:val="center"/>
              <w:rPr>
                <w:rFonts w:ascii="Arial" w:eastAsiaTheme="minorHAnsi" w:hAnsi="Arial" w:cs="Arial"/>
                <w:b/>
                <w:bCs/>
                <w:color w:val="FFFFFF"/>
                <w:sz w:val="20"/>
                <w:szCs w:val="20"/>
                <w:lang w:eastAsia="en-GB"/>
              </w:rPr>
            </w:pPr>
            <w:r w:rsidRPr="00426B11">
              <w:rPr>
                <w:rFonts w:ascii="Arial" w:eastAsiaTheme="minorHAnsi" w:hAnsi="Arial" w:cs="Arial"/>
                <w:b/>
                <w:bCs/>
                <w:color w:val="FFFFFF"/>
                <w:sz w:val="20"/>
                <w:szCs w:val="20"/>
                <w:lang w:eastAsia="en-GB"/>
              </w:rPr>
              <w:t>England average</w:t>
            </w:r>
          </w:p>
        </w:tc>
        <w:tc>
          <w:tcPr>
            <w:tcW w:w="1006" w:type="dxa"/>
            <w:shd w:val="clear" w:color="auto" w:fill="4F107A"/>
            <w:tcMar>
              <w:top w:w="0" w:type="dxa"/>
              <w:left w:w="108" w:type="dxa"/>
              <w:bottom w:w="0" w:type="dxa"/>
              <w:right w:w="108" w:type="dxa"/>
            </w:tcMar>
            <w:vAlign w:val="bottom"/>
            <w:hideMark/>
          </w:tcPr>
          <w:p w:rsidR="00426B11" w:rsidRPr="00426B11" w:rsidRDefault="00426B11" w:rsidP="00426B11">
            <w:pPr>
              <w:spacing w:after="0" w:line="240" w:lineRule="auto"/>
              <w:jc w:val="center"/>
              <w:rPr>
                <w:rFonts w:ascii="Arial" w:eastAsiaTheme="minorHAnsi" w:hAnsi="Arial" w:cs="Arial"/>
                <w:b/>
                <w:bCs/>
                <w:color w:val="FFFFFF"/>
                <w:sz w:val="20"/>
                <w:szCs w:val="20"/>
                <w:lang w:eastAsia="en-GB"/>
              </w:rPr>
            </w:pPr>
            <w:r w:rsidRPr="00426B11">
              <w:rPr>
                <w:rFonts w:ascii="Arial" w:eastAsiaTheme="minorHAnsi" w:hAnsi="Arial" w:cs="Arial"/>
                <w:b/>
                <w:bCs/>
                <w:color w:val="FFFFFF"/>
                <w:sz w:val="20"/>
                <w:szCs w:val="20"/>
                <w:lang w:eastAsia="en-GB"/>
              </w:rPr>
              <w:t xml:space="preserve">SN Average </w:t>
            </w:r>
          </w:p>
        </w:tc>
        <w:tc>
          <w:tcPr>
            <w:tcW w:w="906" w:type="dxa"/>
            <w:shd w:val="clear" w:color="auto" w:fill="4F107A"/>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color w:val="FFFFFF"/>
                <w:sz w:val="20"/>
                <w:szCs w:val="20"/>
                <w:lang w:eastAsia="en-GB"/>
              </w:rPr>
            </w:pPr>
            <w:r w:rsidRPr="00426B11">
              <w:rPr>
                <w:rFonts w:ascii="Arial" w:eastAsiaTheme="minorHAnsi" w:hAnsi="Arial" w:cs="Arial"/>
                <w:b/>
                <w:bCs/>
                <w:color w:val="FFFFFF"/>
                <w:sz w:val="20"/>
                <w:szCs w:val="20"/>
                <w:lang w:eastAsia="en-GB"/>
              </w:rPr>
              <w:t xml:space="preserve">Harrow 2017-18 </w:t>
            </w:r>
          </w:p>
        </w:tc>
      </w:tr>
      <w:tr w:rsidR="00426B11" w:rsidRPr="00426B11" w:rsidTr="00816A6E">
        <w:trPr>
          <w:trHeight w:val="174"/>
        </w:trPr>
        <w:tc>
          <w:tcPr>
            <w:tcW w:w="3425" w:type="dxa"/>
            <w:noWrap/>
            <w:tcMar>
              <w:top w:w="0" w:type="dxa"/>
              <w:left w:w="108" w:type="dxa"/>
              <w:bottom w:w="0" w:type="dxa"/>
              <w:right w:w="108" w:type="dxa"/>
            </w:tcMar>
            <w:vAlign w:val="bottom"/>
            <w:hideMark/>
          </w:tcPr>
          <w:p w:rsidR="00426B11" w:rsidRPr="00426B11" w:rsidRDefault="00426B11" w:rsidP="00426B11">
            <w:pPr>
              <w:spacing w:after="0" w:line="240" w:lineRule="auto"/>
              <w:rPr>
                <w:rFonts w:ascii="Arial Narrow" w:eastAsiaTheme="minorHAnsi" w:hAnsi="Arial Narrow"/>
                <w:b/>
                <w:bCs/>
                <w:lang w:eastAsia="en-GB"/>
              </w:rPr>
            </w:pPr>
            <w:r w:rsidRPr="00426B11">
              <w:rPr>
                <w:rFonts w:ascii="Arial Narrow" w:eastAsiaTheme="minorHAnsi" w:hAnsi="Arial Narrow"/>
                <w:b/>
                <w:bCs/>
                <w:lang w:eastAsia="en-GB"/>
              </w:rPr>
              <w:t xml:space="preserve">Percentage of sessions missed. (CLA 1 year+) </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eastAsiaTheme="minorHAnsi"/>
                <w:b/>
                <w:bCs/>
                <w:color w:val="000000"/>
                <w:lang w:eastAsia="en-GB"/>
              </w:rPr>
            </w:pPr>
            <w:r w:rsidRPr="00426B11">
              <w:rPr>
                <w:rFonts w:eastAsiaTheme="minorHAnsi"/>
                <w:b/>
                <w:bCs/>
                <w:color w:val="000000"/>
                <w:lang w:eastAsia="en-GB"/>
              </w:rPr>
              <w:t>5.3</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eastAsiaTheme="minorHAnsi"/>
                <w:b/>
                <w:bCs/>
                <w:color w:val="000000"/>
                <w:lang w:eastAsia="en-GB"/>
              </w:rPr>
            </w:pPr>
            <w:r w:rsidRPr="00426B11">
              <w:rPr>
                <w:rFonts w:eastAsiaTheme="minorHAnsi"/>
                <w:b/>
                <w:bCs/>
                <w:color w:val="000000"/>
                <w:lang w:eastAsia="en-GB"/>
              </w:rPr>
              <w:t>6.9</w:t>
            </w:r>
          </w:p>
        </w:tc>
        <w:tc>
          <w:tcPr>
            <w:tcW w:w="1005"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4.3</w:t>
            </w:r>
          </w:p>
        </w:tc>
        <w:tc>
          <w:tcPr>
            <w:tcW w:w="10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4.5</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12.4</w:t>
            </w:r>
          </w:p>
        </w:tc>
      </w:tr>
      <w:tr w:rsidR="00426B11" w:rsidRPr="00426B11" w:rsidTr="00816A6E">
        <w:trPr>
          <w:trHeight w:val="181"/>
        </w:trPr>
        <w:tc>
          <w:tcPr>
            <w:tcW w:w="3425" w:type="dxa"/>
            <w:noWrap/>
            <w:tcMar>
              <w:top w:w="0" w:type="dxa"/>
              <w:left w:w="108" w:type="dxa"/>
              <w:bottom w:w="0" w:type="dxa"/>
              <w:right w:w="108" w:type="dxa"/>
            </w:tcMar>
            <w:vAlign w:val="bottom"/>
            <w:hideMark/>
          </w:tcPr>
          <w:p w:rsidR="00426B11" w:rsidRPr="00426B11" w:rsidRDefault="00426B11" w:rsidP="00426B11">
            <w:pPr>
              <w:spacing w:after="0" w:line="240" w:lineRule="auto"/>
              <w:rPr>
                <w:rFonts w:ascii="Arial Narrow" w:eastAsiaTheme="minorHAnsi" w:hAnsi="Arial Narrow"/>
                <w:b/>
                <w:bCs/>
                <w:lang w:eastAsia="en-GB"/>
              </w:rPr>
            </w:pPr>
            <w:r w:rsidRPr="00426B11">
              <w:rPr>
                <w:rFonts w:ascii="Arial Narrow" w:eastAsiaTheme="minorHAnsi" w:hAnsi="Arial Narrow"/>
                <w:b/>
                <w:bCs/>
                <w:lang w:eastAsia="en-GB"/>
              </w:rPr>
              <w:t xml:space="preserve">Percentage classed as persistent absentees (CLA 1 year+) </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eastAsiaTheme="minorHAnsi"/>
                <w:b/>
                <w:bCs/>
                <w:color w:val="000000"/>
                <w:lang w:eastAsia="en-GB"/>
              </w:rPr>
            </w:pPr>
            <w:r w:rsidRPr="00426B11">
              <w:rPr>
                <w:rFonts w:eastAsiaTheme="minorHAnsi"/>
                <w:b/>
                <w:bCs/>
                <w:color w:val="000000"/>
                <w:lang w:eastAsia="en-GB"/>
              </w:rPr>
              <w:t>X</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eastAsiaTheme="minorHAnsi"/>
                <w:b/>
                <w:bCs/>
                <w:color w:val="000000"/>
                <w:lang w:eastAsia="en-GB"/>
              </w:rPr>
            </w:pPr>
            <w:r w:rsidRPr="00426B11">
              <w:rPr>
                <w:rFonts w:eastAsiaTheme="minorHAnsi"/>
                <w:b/>
                <w:bCs/>
                <w:color w:val="000000"/>
                <w:lang w:eastAsia="en-GB"/>
              </w:rPr>
              <w:t>17.0</w:t>
            </w:r>
          </w:p>
        </w:tc>
        <w:tc>
          <w:tcPr>
            <w:tcW w:w="1005"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14.5</w:t>
            </w:r>
          </w:p>
        </w:tc>
        <w:tc>
          <w:tcPr>
            <w:tcW w:w="10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10.0</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29.9</w:t>
            </w:r>
          </w:p>
        </w:tc>
      </w:tr>
      <w:tr w:rsidR="00426B11" w:rsidRPr="00426B11" w:rsidTr="00816A6E">
        <w:trPr>
          <w:gridAfter w:val="5"/>
          <w:wAfter w:w="4729" w:type="dxa"/>
          <w:trHeight w:val="83"/>
        </w:trPr>
        <w:tc>
          <w:tcPr>
            <w:tcW w:w="3425" w:type="dxa"/>
            <w:shd w:val="clear" w:color="auto" w:fill="4F107A"/>
            <w:noWrap/>
            <w:tcMar>
              <w:top w:w="0" w:type="dxa"/>
              <w:left w:w="108" w:type="dxa"/>
              <w:bottom w:w="0" w:type="dxa"/>
              <w:right w:w="108" w:type="dxa"/>
            </w:tcMar>
            <w:vAlign w:val="bottom"/>
            <w:hideMark/>
          </w:tcPr>
          <w:p w:rsidR="00426B11" w:rsidRPr="00426B11" w:rsidRDefault="00426B11" w:rsidP="00426B11">
            <w:pPr>
              <w:spacing w:after="0" w:line="240" w:lineRule="auto"/>
              <w:jc w:val="center"/>
              <w:rPr>
                <w:rFonts w:ascii="Arial Narrow" w:eastAsiaTheme="minorHAnsi" w:hAnsi="Arial Narrow"/>
                <w:b/>
                <w:bCs/>
                <w:color w:val="FFFFFF"/>
                <w:lang w:eastAsia="en-GB"/>
              </w:rPr>
            </w:pPr>
            <w:r w:rsidRPr="00426B11">
              <w:rPr>
                <w:rFonts w:ascii="Arial Narrow" w:eastAsiaTheme="minorHAnsi" w:hAnsi="Arial Narrow"/>
                <w:b/>
                <w:bCs/>
                <w:color w:val="FFFFFF"/>
                <w:lang w:eastAsia="en-GB"/>
              </w:rPr>
              <w:t xml:space="preserve">Exclusions from school </w:t>
            </w:r>
          </w:p>
        </w:tc>
      </w:tr>
      <w:tr w:rsidR="00426B11" w:rsidRPr="00426B11" w:rsidTr="00816A6E">
        <w:trPr>
          <w:trHeight w:val="181"/>
        </w:trPr>
        <w:tc>
          <w:tcPr>
            <w:tcW w:w="3425" w:type="dxa"/>
            <w:noWrap/>
            <w:tcMar>
              <w:top w:w="0" w:type="dxa"/>
              <w:left w:w="108" w:type="dxa"/>
              <w:bottom w:w="0" w:type="dxa"/>
              <w:right w:w="108" w:type="dxa"/>
            </w:tcMar>
            <w:vAlign w:val="bottom"/>
            <w:hideMark/>
          </w:tcPr>
          <w:p w:rsidR="00426B11" w:rsidRPr="00426B11" w:rsidRDefault="00426B11" w:rsidP="00426B11">
            <w:pPr>
              <w:spacing w:after="0" w:line="240" w:lineRule="auto"/>
              <w:rPr>
                <w:rFonts w:ascii="Arial Narrow" w:eastAsiaTheme="minorHAnsi" w:hAnsi="Arial Narrow"/>
                <w:b/>
                <w:bCs/>
                <w:lang w:eastAsia="en-GB"/>
              </w:rPr>
            </w:pPr>
            <w:r w:rsidRPr="00426B11">
              <w:rPr>
                <w:rFonts w:ascii="Arial Narrow" w:eastAsiaTheme="minorHAnsi" w:hAnsi="Arial Narrow"/>
                <w:b/>
                <w:bCs/>
                <w:lang w:eastAsia="en-GB"/>
              </w:rPr>
              <w:t xml:space="preserve">Percentage of CLA with at least one fixed term exclusion </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eastAsiaTheme="minorHAnsi"/>
                <w:b/>
                <w:bCs/>
                <w:color w:val="000000"/>
                <w:lang w:eastAsia="en-GB"/>
              </w:rPr>
            </w:pPr>
            <w:r w:rsidRPr="00426B11">
              <w:rPr>
                <w:rFonts w:eastAsiaTheme="minorHAnsi"/>
                <w:b/>
                <w:bCs/>
                <w:color w:val="000000"/>
                <w:lang w:eastAsia="en-GB"/>
              </w:rPr>
              <w:t>15.6</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eastAsiaTheme="minorHAnsi"/>
                <w:b/>
                <w:bCs/>
                <w:color w:val="000000"/>
                <w:lang w:eastAsia="en-GB"/>
              </w:rPr>
            </w:pPr>
            <w:r w:rsidRPr="00426B11">
              <w:rPr>
                <w:rFonts w:eastAsiaTheme="minorHAnsi"/>
                <w:b/>
                <w:bCs/>
                <w:color w:val="000000"/>
                <w:lang w:eastAsia="en-GB"/>
              </w:rPr>
              <w:t>12.2</w:t>
            </w:r>
          </w:p>
        </w:tc>
        <w:tc>
          <w:tcPr>
            <w:tcW w:w="1005"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13.3</w:t>
            </w:r>
          </w:p>
        </w:tc>
        <w:tc>
          <w:tcPr>
            <w:tcW w:w="10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11.4</w:t>
            </w:r>
          </w:p>
        </w:tc>
        <w:tc>
          <w:tcPr>
            <w:tcW w:w="906" w:type="dxa"/>
            <w:noWrap/>
            <w:tcMar>
              <w:top w:w="0" w:type="dxa"/>
              <w:left w:w="108" w:type="dxa"/>
              <w:bottom w:w="0" w:type="dxa"/>
              <w:right w:w="108" w:type="dxa"/>
            </w:tcMar>
            <w:vAlign w:val="center"/>
            <w:hideMark/>
          </w:tcPr>
          <w:p w:rsidR="00426B11" w:rsidRPr="00426B11" w:rsidRDefault="00426B11" w:rsidP="00426B11">
            <w:pPr>
              <w:spacing w:after="0" w:line="240" w:lineRule="auto"/>
              <w:jc w:val="center"/>
              <w:rPr>
                <w:rFonts w:ascii="Arial" w:eastAsiaTheme="minorHAnsi" w:hAnsi="Arial" w:cs="Arial"/>
                <w:b/>
                <w:bCs/>
                <w:sz w:val="20"/>
                <w:szCs w:val="20"/>
                <w:lang w:eastAsia="en-GB"/>
              </w:rPr>
            </w:pPr>
            <w:r w:rsidRPr="00426B11">
              <w:rPr>
                <w:rFonts w:ascii="Arial" w:eastAsiaTheme="minorHAnsi" w:hAnsi="Arial" w:cs="Arial"/>
                <w:b/>
                <w:bCs/>
                <w:sz w:val="20"/>
                <w:szCs w:val="20"/>
                <w:lang w:eastAsia="en-GB"/>
              </w:rPr>
              <w:t>15.6</w:t>
            </w:r>
          </w:p>
        </w:tc>
      </w:tr>
    </w:tbl>
    <w:p w:rsidR="00155F9B" w:rsidRDefault="00155F9B" w:rsidP="00162DD4">
      <w:pPr>
        <w:rPr>
          <w:rFonts w:ascii="Arial" w:hAnsi="Arial" w:cs="Arial"/>
          <w:sz w:val="24"/>
          <w:szCs w:val="24"/>
        </w:rPr>
      </w:pPr>
    </w:p>
    <w:p w:rsidR="0030296F" w:rsidRPr="003C129D" w:rsidRDefault="00155F9B" w:rsidP="00426B11">
      <w:pPr>
        <w:rPr>
          <w:rFonts w:ascii="Arial" w:hAnsi="Arial" w:cs="Arial"/>
          <w:b/>
          <w:sz w:val="28"/>
          <w:lang w:eastAsia="en-GB"/>
        </w:rPr>
      </w:pPr>
      <w:r w:rsidRPr="00155F9B">
        <w:rPr>
          <w:rFonts w:ascii="Arial" w:hAnsi="Arial" w:cs="Arial"/>
          <w:b/>
          <w:sz w:val="24"/>
          <w:szCs w:val="24"/>
        </w:rPr>
        <w:t>11.</w:t>
      </w:r>
      <w:r>
        <w:rPr>
          <w:rFonts w:ascii="Arial" w:hAnsi="Arial" w:cs="Arial"/>
          <w:sz w:val="24"/>
          <w:szCs w:val="24"/>
        </w:rPr>
        <w:tab/>
      </w:r>
      <w:r w:rsidR="0030296F" w:rsidRPr="0030296F">
        <w:rPr>
          <w:b/>
          <w:sz w:val="28"/>
          <w:lang w:eastAsia="en-GB"/>
        </w:rPr>
        <w:t xml:space="preserve"> </w:t>
      </w:r>
      <w:r w:rsidR="00162DD4" w:rsidRPr="00162DD4">
        <w:rPr>
          <w:b/>
          <w:sz w:val="28"/>
          <w:lang w:eastAsia="en-GB"/>
        </w:rPr>
        <w:t>Professional Development for our Key Stakeholders</w:t>
      </w:r>
    </w:p>
    <w:p w:rsidR="0030296F" w:rsidRDefault="00162DD4" w:rsidP="00426B11">
      <w:pPr>
        <w:rPr>
          <w:rFonts w:ascii="Arial" w:hAnsi="Arial" w:cs="Arial"/>
          <w:b/>
          <w:sz w:val="24"/>
          <w:szCs w:val="24"/>
        </w:rPr>
      </w:pPr>
      <w:r>
        <w:rPr>
          <w:rFonts w:ascii="Arial" w:hAnsi="Arial" w:cs="Arial"/>
          <w:b/>
          <w:sz w:val="24"/>
          <w:szCs w:val="24"/>
        </w:rPr>
        <w:t xml:space="preserve">Online </w:t>
      </w:r>
      <w:r w:rsidR="003352B8" w:rsidRPr="003352B8">
        <w:rPr>
          <w:rFonts w:ascii="Arial" w:hAnsi="Arial" w:cs="Arial"/>
          <w:b/>
          <w:sz w:val="24"/>
          <w:szCs w:val="24"/>
        </w:rPr>
        <w:t>CPD</w:t>
      </w:r>
    </w:p>
    <w:p w:rsidR="00114A72" w:rsidRDefault="00114A72" w:rsidP="009A3A0F">
      <w:pPr>
        <w:ind w:left="720" w:hanging="720"/>
        <w:rPr>
          <w:rFonts w:ascii="Arial" w:hAnsi="Arial" w:cs="Arial"/>
          <w:b/>
          <w:sz w:val="24"/>
          <w:szCs w:val="24"/>
        </w:rPr>
      </w:pPr>
      <w:r>
        <w:rPr>
          <w:rFonts w:ascii="Arial" w:hAnsi="Arial" w:cs="Arial"/>
          <w:sz w:val="24"/>
          <w:szCs w:val="24"/>
        </w:rPr>
        <w:t>11.</w:t>
      </w:r>
      <w:r w:rsidR="00CD2E5F">
        <w:rPr>
          <w:rFonts w:ascii="Arial" w:hAnsi="Arial" w:cs="Arial"/>
          <w:sz w:val="24"/>
          <w:szCs w:val="24"/>
        </w:rPr>
        <w:t>1</w:t>
      </w:r>
      <w:r w:rsidR="00CD2E5F">
        <w:rPr>
          <w:rFonts w:ascii="Arial" w:hAnsi="Arial" w:cs="Arial"/>
          <w:sz w:val="24"/>
          <w:szCs w:val="24"/>
        </w:rPr>
        <w:tab/>
      </w:r>
      <w:r>
        <w:rPr>
          <w:rFonts w:ascii="Arial" w:hAnsi="Arial" w:cs="Arial"/>
          <w:sz w:val="24"/>
          <w:szCs w:val="24"/>
        </w:rPr>
        <w:t xml:space="preserve"> </w:t>
      </w:r>
      <w:r w:rsidRPr="00162DD4">
        <w:rPr>
          <w:rFonts w:ascii="Arial" w:hAnsi="Arial" w:cs="Arial"/>
          <w:sz w:val="24"/>
          <w:szCs w:val="24"/>
        </w:rPr>
        <w:t xml:space="preserve">A wide range of online training courses were offered to </w:t>
      </w:r>
      <w:r>
        <w:rPr>
          <w:rFonts w:ascii="Arial" w:hAnsi="Arial" w:cs="Arial"/>
          <w:sz w:val="24"/>
          <w:szCs w:val="24"/>
        </w:rPr>
        <w:t xml:space="preserve">Harrow School  and VS staff. These courses were welcomed </w:t>
      </w:r>
      <w:r w:rsidRPr="00162DD4">
        <w:rPr>
          <w:rFonts w:ascii="Arial" w:hAnsi="Arial" w:cs="Arial"/>
          <w:sz w:val="24"/>
          <w:szCs w:val="24"/>
        </w:rPr>
        <w:t>as numbers enrolling and completing the courses were maintained throughout. 100% positive feedback with over 97% very satisfied and would recommend to colleagues. The most popular course was Supporting Pupils with Unmet Attachment Needs with school staff from across the spectrum of phase</w:t>
      </w:r>
      <w:r>
        <w:rPr>
          <w:rFonts w:ascii="Arial" w:hAnsi="Arial" w:cs="Arial"/>
          <w:sz w:val="24"/>
          <w:szCs w:val="24"/>
        </w:rPr>
        <w:t xml:space="preserve"> and sector: 100% from primary</w:t>
      </w:r>
      <w:r w:rsidRPr="00162DD4">
        <w:rPr>
          <w:rFonts w:ascii="Arial" w:hAnsi="Arial" w:cs="Arial"/>
          <w:sz w:val="24"/>
          <w:szCs w:val="24"/>
        </w:rPr>
        <w:t>,</w:t>
      </w:r>
      <w:r>
        <w:rPr>
          <w:rFonts w:ascii="Arial" w:hAnsi="Arial" w:cs="Arial"/>
          <w:sz w:val="24"/>
          <w:szCs w:val="24"/>
        </w:rPr>
        <w:t xml:space="preserve"> ALPs </w:t>
      </w:r>
      <w:r w:rsidRPr="00162DD4">
        <w:rPr>
          <w:rFonts w:ascii="Arial" w:hAnsi="Arial" w:cs="Arial"/>
          <w:sz w:val="24"/>
          <w:szCs w:val="24"/>
        </w:rPr>
        <w:t>and</w:t>
      </w:r>
      <w:r>
        <w:rPr>
          <w:rFonts w:ascii="Arial" w:hAnsi="Arial" w:cs="Arial"/>
          <w:sz w:val="24"/>
          <w:szCs w:val="24"/>
        </w:rPr>
        <w:t xml:space="preserve"> colleges;</w:t>
      </w:r>
      <w:r w:rsidRPr="00162DD4">
        <w:rPr>
          <w:rFonts w:ascii="Arial" w:hAnsi="Arial" w:cs="Arial"/>
          <w:sz w:val="24"/>
          <w:szCs w:val="24"/>
        </w:rPr>
        <w:t xml:space="preserve"> 33% from secondary schools. </w:t>
      </w:r>
    </w:p>
    <w:tbl>
      <w:tblPr>
        <w:tblStyle w:val="TableGrid"/>
        <w:tblW w:w="8056" w:type="dxa"/>
        <w:jc w:val="center"/>
        <w:tblInd w:w="-435" w:type="dxa"/>
        <w:tblLayout w:type="fixed"/>
        <w:tblLook w:val="04A0" w:firstRow="1" w:lastRow="0" w:firstColumn="1" w:lastColumn="0" w:noHBand="0" w:noVBand="1"/>
      </w:tblPr>
      <w:tblGrid>
        <w:gridCol w:w="4512"/>
        <w:gridCol w:w="3544"/>
      </w:tblGrid>
      <w:tr w:rsidR="0044488F" w:rsidRPr="00260B28" w:rsidTr="0044488F">
        <w:trPr>
          <w:trHeight w:val="739"/>
          <w:jc w:val="center"/>
        </w:trPr>
        <w:tc>
          <w:tcPr>
            <w:tcW w:w="4512" w:type="dxa"/>
          </w:tcPr>
          <w:p w:rsidR="0044488F" w:rsidRPr="004E0276" w:rsidRDefault="0044488F" w:rsidP="0044488F">
            <w:pPr>
              <w:jc w:val="center"/>
              <w:rPr>
                <w:rFonts w:ascii="Arial" w:hAnsi="Arial" w:cs="Arial"/>
                <w:b/>
              </w:rPr>
            </w:pPr>
            <w:r w:rsidRPr="004E0276">
              <w:rPr>
                <w:rFonts w:ascii="Arial" w:hAnsi="Arial" w:cs="Arial"/>
                <w:b/>
              </w:rPr>
              <w:t>Online Course Title</w:t>
            </w:r>
          </w:p>
        </w:tc>
        <w:tc>
          <w:tcPr>
            <w:tcW w:w="3544" w:type="dxa"/>
          </w:tcPr>
          <w:p w:rsidR="0044488F" w:rsidRDefault="0044488F" w:rsidP="0044488F">
            <w:pPr>
              <w:jc w:val="center"/>
              <w:rPr>
                <w:rFonts w:ascii="Arial" w:hAnsi="Arial" w:cs="Arial"/>
                <w:b/>
              </w:rPr>
            </w:pPr>
            <w:r w:rsidRPr="004E0276">
              <w:rPr>
                <w:rFonts w:ascii="Arial" w:hAnsi="Arial" w:cs="Arial"/>
                <w:b/>
              </w:rPr>
              <w:t>Percentage of Staff Enrolled</w:t>
            </w:r>
          </w:p>
          <w:p w:rsidR="0044488F" w:rsidRPr="004E0276" w:rsidRDefault="0044488F" w:rsidP="0044488F">
            <w:pPr>
              <w:jc w:val="center"/>
              <w:rPr>
                <w:rFonts w:ascii="Arial" w:hAnsi="Arial" w:cs="Arial"/>
                <w:b/>
              </w:rPr>
            </w:pPr>
            <w:r>
              <w:rPr>
                <w:rFonts w:ascii="Arial" w:hAnsi="Arial" w:cs="Arial"/>
                <w:b/>
              </w:rPr>
              <w:t>(</w:t>
            </w:r>
            <w:r w:rsidR="009021B1">
              <w:rPr>
                <w:rFonts w:ascii="Arial" w:hAnsi="Arial" w:cs="Arial"/>
                <w:b/>
              </w:rPr>
              <w:t>18</w:t>
            </w:r>
            <w:r>
              <w:rPr>
                <w:rFonts w:ascii="Arial" w:hAnsi="Arial" w:cs="Arial"/>
                <w:b/>
              </w:rPr>
              <w:t xml:space="preserve"> Participants)</w:t>
            </w:r>
          </w:p>
        </w:tc>
      </w:tr>
      <w:tr w:rsidR="0044488F" w:rsidRPr="00260B28" w:rsidTr="009021B1">
        <w:trPr>
          <w:trHeight w:val="526"/>
          <w:jc w:val="center"/>
        </w:trPr>
        <w:tc>
          <w:tcPr>
            <w:tcW w:w="4512" w:type="dxa"/>
          </w:tcPr>
          <w:p w:rsidR="009021B1" w:rsidRPr="00260B28" w:rsidRDefault="0044488F" w:rsidP="009021B1">
            <w:pPr>
              <w:jc w:val="center"/>
              <w:rPr>
                <w:rFonts w:ascii="Arial" w:hAnsi="Arial" w:cs="Arial"/>
              </w:rPr>
            </w:pPr>
            <w:r w:rsidRPr="00260B28">
              <w:rPr>
                <w:rFonts w:ascii="Arial" w:hAnsi="Arial" w:cs="Arial"/>
              </w:rPr>
              <w:t>ADHD and Conduct Disorders</w:t>
            </w:r>
          </w:p>
        </w:tc>
        <w:tc>
          <w:tcPr>
            <w:tcW w:w="3544" w:type="dxa"/>
          </w:tcPr>
          <w:p w:rsidR="0044488F" w:rsidRPr="00260B28" w:rsidRDefault="0044488F" w:rsidP="0044488F">
            <w:pPr>
              <w:jc w:val="center"/>
              <w:rPr>
                <w:rFonts w:ascii="Arial" w:hAnsi="Arial" w:cs="Arial"/>
              </w:rPr>
            </w:pPr>
            <w:r>
              <w:rPr>
                <w:rFonts w:ascii="Arial" w:hAnsi="Arial" w:cs="Arial"/>
              </w:rPr>
              <w:t>11%</w:t>
            </w:r>
          </w:p>
        </w:tc>
      </w:tr>
      <w:tr w:rsidR="0044488F" w:rsidRPr="00260B28" w:rsidTr="0044488F">
        <w:trPr>
          <w:trHeight w:val="493"/>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Autism</w:t>
            </w:r>
          </w:p>
        </w:tc>
        <w:tc>
          <w:tcPr>
            <w:tcW w:w="3544" w:type="dxa"/>
          </w:tcPr>
          <w:p w:rsidR="0044488F" w:rsidRPr="00260B28" w:rsidRDefault="0044488F" w:rsidP="0044488F">
            <w:pPr>
              <w:jc w:val="center"/>
              <w:rPr>
                <w:rFonts w:ascii="Arial" w:hAnsi="Arial" w:cs="Arial"/>
              </w:rPr>
            </w:pPr>
            <w:r>
              <w:rPr>
                <w:rFonts w:ascii="Arial" w:hAnsi="Arial" w:cs="Arial"/>
              </w:rPr>
              <w:t>6%</w:t>
            </w:r>
          </w:p>
        </w:tc>
      </w:tr>
      <w:tr w:rsidR="0044488F" w:rsidRPr="00260B28" w:rsidTr="0044488F">
        <w:trPr>
          <w:trHeight w:val="468"/>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Emotion Coaching</w:t>
            </w:r>
          </w:p>
        </w:tc>
        <w:tc>
          <w:tcPr>
            <w:tcW w:w="3544" w:type="dxa"/>
          </w:tcPr>
          <w:p w:rsidR="0044488F" w:rsidRPr="00260B28" w:rsidRDefault="0044488F" w:rsidP="0044488F">
            <w:pPr>
              <w:jc w:val="center"/>
              <w:rPr>
                <w:rFonts w:ascii="Arial" w:hAnsi="Arial" w:cs="Arial"/>
              </w:rPr>
            </w:pPr>
            <w:r>
              <w:rPr>
                <w:rFonts w:ascii="Arial" w:hAnsi="Arial" w:cs="Arial"/>
              </w:rPr>
              <w:t>17%</w:t>
            </w:r>
          </w:p>
        </w:tc>
      </w:tr>
      <w:tr w:rsidR="0044488F" w:rsidRPr="00260B28" w:rsidTr="0044488F">
        <w:trPr>
          <w:trHeight w:val="468"/>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Online Safety and Cyberbullying</w:t>
            </w:r>
          </w:p>
        </w:tc>
        <w:tc>
          <w:tcPr>
            <w:tcW w:w="3544" w:type="dxa"/>
          </w:tcPr>
          <w:p w:rsidR="0044488F" w:rsidRPr="00260B28" w:rsidRDefault="0044488F" w:rsidP="0044488F">
            <w:pPr>
              <w:jc w:val="center"/>
              <w:rPr>
                <w:rFonts w:ascii="Arial" w:hAnsi="Arial" w:cs="Arial"/>
              </w:rPr>
            </w:pPr>
            <w:r>
              <w:rPr>
                <w:rFonts w:ascii="Arial" w:hAnsi="Arial" w:cs="Arial"/>
              </w:rPr>
              <w:t>11%</w:t>
            </w:r>
          </w:p>
        </w:tc>
      </w:tr>
      <w:tr w:rsidR="0044488F" w:rsidRPr="00260B28" w:rsidTr="0044488F">
        <w:trPr>
          <w:trHeight w:val="468"/>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Sexualised Behaviour</w:t>
            </w:r>
          </w:p>
        </w:tc>
        <w:tc>
          <w:tcPr>
            <w:tcW w:w="3544" w:type="dxa"/>
          </w:tcPr>
          <w:p w:rsidR="0044488F" w:rsidRPr="00260B28" w:rsidRDefault="0044488F" w:rsidP="0044488F">
            <w:pPr>
              <w:jc w:val="center"/>
              <w:rPr>
                <w:rFonts w:ascii="Arial" w:hAnsi="Arial" w:cs="Arial"/>
              </w:rPr>
            </w:pPr>
            <w:r>
              <w:rPr>
                <w:rFonts w:ascii="Arial" w:hAnsi="Arial" w:cs="Arial"/>
              </w:rPr>
              <w:t>11%</w:t>
            </w:r>
          </w:p>
        </w:tc>
      </w:tr>
      <w:tr w:rsidR="0044488F" w:rsidRPr="00260B28" w:rsidTr="0044488F">
        <w:trPr>
          <w:trHeight w:val="468"/>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Social Media, Selfies and Sexting</w:t>
            </w:r>
          </w:p>
        </w:tc>
        <w:tc>
          <w:tcPr>
            <w:tcW w:w="3544" w:type="dxa"/>
          </w:tcPr>
          <w:p w:rsidR="0044488F" w:rsidRPr="00260B28" w:rsidRDefault="0044488F" w:rsidP="0044488F">
            <w:pPr>
              <w:jc w:val="center"/>
              <w:rPr>
                <w:rFonts w:ascii="Arial" w:hAnsi="Arial" w:cs="Arial"/>
              </w:rPr>
            </w:pPr>
            <w:r>
              <w:rPr>
                <w:rFonts w:ascii="Arial" w:hAnsi="Arial" w:cs="Arial"/>
              </w:rPr>
              <w:t>6%</w:t>
            </w:r>
          </w:p>
        </w:tc>
      </w:tr>
      <w:tr w:rsidR="0044488F" w:rsidRPr="00260B28" w:rsidTr="0044488F">
        <w:trPr>
          <w:trHeight w:val="764"/>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Supporting Asylum Seeking and Refugee Children</w:t>
            </w:r>
          </w:p>
        </w:tc>
        <w:tc>
          <w:tcPr>
            <w:tcW w:w="3544" w:type="dxa"/>
          </w:tcPr>
          <w:p w:rsidR="0044488F" w:rsidRPr="00260B28" w:rsidRDefault="0044488F" w:rsidP="0044488F">
            <w:pPr>
              <w:jc w:val="center"/>
              <w:rPr>
                <w:rFonts w:ascii="Arial" w:hAnsi="Arial" w:cs="Arial"/>
              </w:rPr>
            </w:pPr>
            <w:r>
              <w:rPr>
                <w:rFonts w:ascii="Arial" w:hAnsi="Arial" w:cs="Arial"/>
              </w:rPr>
              <w:t>11%</w:t>
            </w:r>
          </w:p>
        </w:tc>
      </w:tr>
      <w:tr w:rsidR="0044488F" w:rsidRPr="00260B28" w:rsidTr="009021B1">
        <w:trPr>
          <w:trHeight w:val="761"/>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Supporting Pupils with Unmet Attachment Needs</w:t>
            </w:r>
          </w:p>
        </w:tc>
        <w:tc>
          <w:tcPr>
            <w:tcW w:w="3544" w:type="dxa"/>
          </w:tcPr>
          <w:p w:rsidR="0044488F" w:rsidRPr="00260B28" w:rsidRDefault="0044488F" w:rsidP="0044488F">
            <w:pPr>
              <w:jc w:val="center"/>
              <w:rPr>
                <w:rFonts w:ascii="Arial" w:hAnsi="Arial" w:cs="Arial"/>
              </w:rPr>
            </w:pPr>
            <w:r>
              <w:rPr>
                <w:rFonts w:ascii="Arial" w:hAnsi="Arial" w:cs="Arial"/>
              </w:rPr>
              <w:t>33%</w:t>
            </w:r>
          </w:p>
        </w:tc>
      </w:tr>
      <w:tr w:rsidR="0044488F" w:rsidRPr="00260B28" w:rsidTr="0044488F">
        <w:trPr>
          <w:trHeight w:val="468"/>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Teenage Challenging Behaviour</w:t>
            </w:r>
          </w:p>
        </w:tc>
        <w:tc>
          <w:tcPr>
            <w:tcW w:w="3544" w:type="dxa"/>
          </w:tcPr>
          <w:p w:rsidR="0044488F" w:rsidRPr="00260B28" w:rsidRDefault="0044488F" w:rsidP="0044488F">
            <w:pPr>
              <w:jc w:val="center"/>
              <w:rPr>
                <w:rFonts w:ascii="Arial" w:hAnsi="Arial" w:cs="Arial"/>
              </w:rPr>
            </w:pPr>
            <w:r>
              <w:rPr>
                <w:rFonts w:ascii="Arial" w:hAnsi="Arial" w:cs="Arial"/>
              </w:rPr>
              <w:t>11%</w:t>
            </w:r>
          </w:p>
        </w:tc>
      </w:tr>
      <w:tr w:rsidR="0044488F" w:rsidRPr="00260B28" w:rsidTr="0044488F">
        <w:trPr>
          <w:trHeight w:val="468"/>
          <w:jc w:val="center"/>
        </w:trPr>
        <w:tc>
          <w:tcPr>
            <w:tcW w:w="4512" w:type="dxa"/>
          </w:tcPr>
          <w:p w:rsidR="0044488F" w:rsidRPr="00260B28" w:rsidRDefault="0044488F" w:rsidP="0044488F">
            <w:pPr>
              <w:jc w:val="center"/>
              <w:rPr>
                <w:rFonts w:ascii="Arial" w:hAnsi="Arial" w:cs="Arial"/>
              </w:rPr>
            </w:pPr>
            <w:r w:rsidRPr="00260B28">
              <w:rPr>
                <w:rFonts w:ascii="Arial" w:hAnsi="Arial" w:cs="Arial"/>
              </w:rPr>
              <w:lastRenderedPageBreak/>
              <w:t>Understanding Dyslexia and Dyspraxia</w:t>
            </w:r>
          </w:p>
        </w:tc>
        <w:tc>
          <w:tcPr>
            <w:tcW w:w="3544" w:type="dxa"/>
          </w:tcPr>
          <w:p w:rsidR="0044488F" w:rsidRPr="00260B28" w:rsidRDefault="0044488F" w:rsidP="0044488F">
            <w:pPr>
              <w:jc w:val="center"/>
              <w:rPr>
                <w:rFonts w:ascii="Arial" w:hAnsi="Arial" w:cs="Arial"/>
              </w:rPr>
            </w:pPr>
            <w:r>
              <w:rPr>
                <w:rFonts w:ascii="Arial" w:hAnsi="Arial" w:cs="Arial"/>
              </w:rPr>
              <w:t>6%</w:t>
            </w:r>
          </w:p>
        </w:tc>
      </w:tr>
      <w:tr w:rsidR="0044488F" w:rsidRPr="00260B28" w:rsidTr="0044488F">
        <w:trPr>
          <w:trHeight w:val="764"/>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Understanding Trauma and the Impact on Young People</w:t>
            </w:r>
          </w:p>
        </w:tc>
        <w:tc>
          <w:tcPr>
            <w:tcW w:w="3544" w:type="dxa"/>
          </w:tcPr>
          <w:p w:rsidR="0044488F" w:rsidRPr="00260B28" w:rsidRDefault="0044488F" w:rsidP="0044488F">
            <w:pPr>
              <w:jc w:val="center"/>
              <w:rPr>
                <w:rFonts w:ascii="Arial" w:hAnsi="Arial" w:cs="Arial"/>
              </w:rPr>
            </w:pPr>
            <w:r>
              <w:rPr>
                <w:rFonts w:ascii="Arial" w:hAnsi="Arial" w:cs="Arial"/>
              </w:rPr>
              <w:t>6%</w:t>
            </w:r>
          </w:p>
        </w:tc>
      </w:tr>
      <w:tr w:rsidR="0044488F" w:rsidRPr="00260B28" w:rsidTr="0044488F">
        <w:trPr>
          <w:trHeight w:val="468"/>
          <w:jc w:val="center"/>
        </w:trPr>
        <w:tc>
          <w:tcPr>
            <w:tcW w:w="4512" w:type="dxa"/>
          </w:tcPr>
          <w:p w:rsidR="0044488F" w:rsidRPr="00260B28" w:rsidRDefault="0044488F" w:rsidP="0044488F">
            <w:pPr>
              <w:jc w:val="center"/>
              <w:rPr>
                <w:rFonts w:ascii="Arial" w:hAnsi="Arial" w:cs="Arial"/>
              </w:rPr>
            </w:pPr>
            <w:r>
              <w:rPr>
                <w:rFonts w:ascii="Arial" w:hAnsi="Arial" w:cs="Arial"/>
              </w:rPr>
              <w:t>Young Carers</w:t>
            </w:r>
          </w:p>
        </w:tc>
        <w:tc>
          <w:tcPr>
            <w:tcW w:w="3544" w:type="dxa"/>
          </w:tcPr>
          <w:p w:rsidR="0044488F" w:rsidRDefault="0044488F" w:rsidP="0044488F">
            <w:pPr>
              <w:jc w:val="center"/>
              <w:rPr>
                <w:rFonts w:ascii="Arial" w:hAnsi="Arial" w:cs="Arial"/>
              </w:rPr>
            </w:pPr>
            <w:r>
              <w:rPr>
                <w:rFonts w:ascii="Arial" w:hAnsi="Arial" w:cs="Arial"/>
              </w:rPr>
              <w:t>6%</w:t>
            </w:r>
          </w:p>
        </w:tc>
      </w:tr>
      <w:tr w:rsidR="0044488F" w:rsidRPr="00260B28" w:rsidTr="0044488F">
        <w:trPr>
          <w:trHeight w:val="788"/>
          <w:jc w:val="center"/>
        </w:trPr>
        <w:tc>
          <w:tcPr>
            <w:tcW w:w="4512" w:type="dxa"/>
          </w:tcPr>
          <w:p w:rsidR="0044488F" w:rsidRPr="00260B28" w:rsidRDefault="0044488F" w:rsidP="0044488F">
            <w:pPr>
              <w:jc w:val="center"/>
              <w:rPr>
                <w:rFonts w:ascii="Arial" w:hAnsi="Arial" w:cs="Arial"/>
              </w:rPr>
            </w:pPr>
            <w:r w:rsidRPr="00260B28">
              <w:rPr>
                <w:rFonts w:ascii="Arial" w:hAnsi="Arial" w:cs="Arial"/>
              </w:rPr>
              <w:t>Supporting Pupils with Mental Health Difficulties</w:t>
            </w:r>
          </w:p>
        </w:tc>
        <w:tc>
          <w:tcPr>
            <w:tcW w:w="3544" w:type="dxa"/>
          </w:tcPr>
          <w:p w:rsidR="0044488F" w:rsidRPr="00260B28" w:rsidRDefault="0044488F" w:rsidP="0044488F">
            <w:pPr>
              <w:jc w:val="center"/>
              <w:rPr>
                <w:rFonts w:ascii="Arial" w:hAnsi="Arial" w:cs="Arial"/>
              </w:rPr>
            </w:pPr>
            <w:r>
              <w:rPr>
                <w:rFonts w:ascii="Arial" w:hAnsi="Arial" w:cs="Arial"/>
              </w:rPr>
              <w:t>6%</w:t>
            </w:r>
          </w:p>
        </w:tc>
      </w:tr>
    </w:tbl>
    <w:p w:rsidR="009E5B1D" w:rsidRPr="009E5B1D" w:rsidRDefault="009E5B1D" w:rsidP="009E5B1D">
      <w:pPr>
        <w:rPr>
          <w:rFonts w:ascii="Arial" w:hAnsi="Arial" w:cs="Arial"/>
          <w:b/>
          <w:sz w:val="20"/>
          <w:szCs w:val="20"/>
        </w:rPr>
      </w:pPr>
      <w:r w:rsidRPr="009E5B1D">
        <w:rPr>
          <w:rFonts w:ascii="Arial" w:hAnsi="Arial" w:cs="Arial"/>
          <w:b/>
          <w:sz w:val="20"/>
          <w:szCs w:val="20"/>
        </w:rPr>
        <w:t xml:space="preserve">*1 Primary / 6 Secondary / 1 </w:t>
      </w:r>
      <w:r w:rsidR="0044488F">
        <w:rPr>
          <w:rFonts w:ascii="Arial" w:hAnsi="Arial" w:cs="Arial"/>
          <w:b/>
          <w:sz w:val="20"/>
          <w:szCs w:val="20"/>
        </w:rPr>
        <w:t>Secondary Alternative Learning Provision</w:t>
      </w:r>
      <w:r w:rsidR="00341F61">
        <w:rPr>
          <w:rFonts w:ascii="Arial" w:hAnsi="Arial" w:cs="Arial"/>
          <w:b/>
          <w:sz w:val="20"/>
          <w:szCs w:val="20"/>
        </w:rPr>
        <w:t xml:space="preserve"> (ALP)</w:t>
      </w:r>
      <w:r w:rsidR="0044488F">
        <w:rPr>
          <w:rFonts w:ascii="Arial" w:hAnsi="Arial" w:cs="Arial"/>
          <w:b/>
          <w:sz w:val="20"/>
          <w:szCs w:val="20"/>
        </w:rPr>
        <w:t xml:space="preserve"> / 1</w:t>
      </w:r>
      <w:r w:rsidR="00341F61">
        <w:rPr>
          <w:rFonts w:ascii="Arial" w:hAnsi="Arial" w:cs="Arial"/>
          <w:b/>
          <w:sz w:val="20"/>
          <w:szCs w:val="20"/>
        </w:rPr>
        <w:t xml:space="preserve"> FE</w:t>
      </w:r>
      <w:r w:rsidR="0044488F">
        <w:rPr>
          <w:rFonts w:ascii="Arial" w:hAnsi="Arial" w:cs="Arial"/>
          <w:b/>
          <w:sz w:val="20"/>
          <w:szCs w:val="20"/>
        </w:rPr>
        <w:t xml:space="preserve"> College and</w:t>
      </w:r>
      <w:r w:rsidR="004E0276">
        <w:rPr>
          <w:rFonts w:ascii="Arial" w:hAnsi="Arial" w:cs="Arial"/>
          <w:b/>
          <w:sz w:val="20"/>
          <w:szCs w:val="20"/>
        </w:rPr>
        <w:t xml:space="preserve"> Harrow Virtual School</w:t>
      </w:r>
    </w:p>
    <w:p w:rsidR="00162DD4" w:rsidRPr="009E5B1D" w:rsidRDefault="00162DD4" w:rsidP="00162DD4">
      <w:pPr>
        <w:rPr>
          <w:rFonts w:ascii="Arial" w:hAnsi="Arial" w:cs="Arial"/>
          <w:sz w:val="16"/>
          <w:szCs w:val="16"/>
        </w:rPr>
      </w:pPr>
    </w:p>
    <w:p w:rsidR="00897E35" w:rsidRDefault="003C129D" w:rsidP="00800611">
      <w:pPr>
        <w:ind w:left="720" w:hanging="720"/>
        <w:rPr>
          <w:rFonts w:ascii="Arial" w:hAnsi="Arial" w:cs="Arial"/>
          <w:sz w:val="24"/>
          <w:szCs w:val="24"/>
        </w:rPr>
      </w:pPr>
      <w:r>
        <w:rPr>
          <w:rFonts w:ascii="Arial" w:hAnsi="Arial" w:cs="Arial"/>
          <w:sz w:val="24"/>
          <w:szCs w:val="24"/>
        </w:rPr>
        <w:t>11.2</w:t>
      </w:r>
      <w:r w:rsidR="00162DD4">
        <w:rPr>
          <w:rFonts w:ascii="Arial" w:hAnsi="Arial" w:cs="Arial"/>
          <w:b/>
          <w:sz w:val="24"/>
          <w:szCs w:val="24"/>
        </w:rPr>
        <w:tab/>
      </w:r>
      <w:r w:rsidR="00897E35">
        <w:rPr>
          <w:rFonts w:ascii="Arial" w:hAnsi="Arial" w:cs="Arial"/>
          <w:sz w:val="24"/>
          <w:szCs w:val="24"/>
        </w:rPr>
        <w:t>T</w:t>
      </w:r>
      <w:r w:rsidR="00897E35" w:rsidRPr="00162DD4">
        <w:rPr>
          <w:rFonts w:ascii="Arial" w:hAnsi="Arial" w:cs="Arial"/>
          <w:sz w:val="24"/>
          <w:szCs w:val="24"/>
        </w:rPr>
        <w:t xml:space="preserve">he VS will extend the training on offer </w:t>
      </w:r>
      <w:r w:rsidR="00183706">
        <w:rPr>
          <w:rFonts w:ascii="Arial" w:hAnsi="Arial" w:cs="Arial"/>
          <w:sz w:val="24"/>
          <w:szCs w:val="24"/>
        </w:rPr>
        <w:t>in the spring of 2019</w:t>
      </w:r>
      <w:r w:rsidR="00897E35" w:rsidRPr="00162DD4">
        <w:rPr>
          <w:rFonts w:ascii="Arial" w:hAnsi="Arial" w:cs="Arial"/>
          <w:sz w:val="24"/>
          <w:szCs w:val="24"/>
        </w:rPr>
        <w:t xml:space="preserve"> and will offer further consultation with stakeholders regarding future training requirements.</w:t>
      </w:r>
    </w:p>
    <w:p w:rsidR="00E7600C" w:rsidRDefault="00CD2E5F" w:rsidP="00800611">
      <w:pPr>
        <w:ind w:left="720" w:hanging="720"/>
        <w:rPr>
          <w:rFonts w:ascii="Arial" w:hAnsi="Arial" w:cs="Arial"/>
          <w:sz w:val="24"/>
          <w:szCs w:val="24"/>
        </w:rPr>
      </w:pPr>
      <w:r>
        <w:rPr>
          <w:rFonts w:ascii="Arial" w:hAnsi="Arial" w:cs="Arial"/>
          <w:sz w:val="24"/>
          <w:szCs w:val="24"/>
        </w:rPr>
        <w:t>11.3</w:t>
      </w:r>
      <w:r w:rsidR="00897E35">
        <w:rPr>
          <w:rFonts w:ascii="Arial" w:hAnsi="Arial" w:cs="Arial"/>
          <w:sz w:val="24"/>
          <w:szCs w:val="24"/>
        </w:rPr>
        <w:tab/>
      </w:r>
      <w:r w:rsidR="00E7600C">
        <w:rPr>
          <w:rFonts w:ascii="Arial" w:hAnsi="Arial" w:cs="Arial"/>
          <w:sz w:val="24"/>
          <w:szCs w:val="24"/>
        </w:rPr>
        <w:t xml:space="preserve">HVS took advantage of </w:t>
      </w:r>
      <w:r w:rsidR="00E7600C" w:rsidRPr="00E7600C">
        <w:rPr>
          <w:rFonts w:ascii="Arial" w:hAnsi="Arial" w:cs="Arial"/>
          <w:sz w:val="24"/>
          <w:szCs w:val="24"/>
        </w:rPr>
        <w:t>The Skills Network</w:t>
      </w:r>
      <w:r w:rsidR="00E7600C">
        <w:rPr>
          <w:rFonts w:ascii="Arial" w:hAnsi="Arial" w:cs="Arial"/>
          <w:sz w:val="24"/>
          <w:szCs w:val="24"/>
        </w:rPr>
        <w:t xml:space="preserve"> offer </w:t>
      </w:r>
      <w:r w:rsidR="009021B1">
        <w:rPr>
          <w:rFonts w:ascii="Arial" w:hAnsi="Arial" w:cs="Arial"/>
          <w:sz w:val="24"/>
          <w:szCs w:val="24"/>
        </w:rPr>
        <w:t xml:space="preserve">which </w:t>
      </w:r>
      <w:r w:rsidR="009021B1" w:rsidRPr="00E7600C">
        <w:rPr>
          <w:rFonts w:ascii="Arial" w:hAnsi="Arial" w:cs="Arial"/>
          <w:sz w:val="24"/>
          <w:szCs w:val="24"/>
        </w:rPr>
        <w:t>enabled</w:t>
      </w:r>
      <w:r w:rsidR="00E7600C" w:rsidRPr="00E7600C">
        <w:rPr>
          <w:rFonts w:ascii="Arial" w:hAnsi="Arial" w:cs="Arial"/>
          <w:sz w:val="24"/>
          <w:szCs w:val="24"/>
        </w:rPr>
        <w:t xml:space="preserve"> over 23,000 adults throughout England and Scotland to achieve nationally recognised qualificat</w:t>
      </w:r>
      <w:r w:rsidR="00E7600C">
        <w:rPr>
          <w:rFonts w:ascii="Arial" w:hAnsi="Arial" w:cs="Arial"/>
          <w:sz w:val="24"/>
          <w:szCs w:val="24"/>
        </w:rPr>
        <w:t>ions in the last academic year. T</w:t>
      </w:r>
      <w:r w:rsidR="00E7600C" w:rsidRPr="00E7600C">
        <w:rPr>
          <w:rFonts w:ascii="Arial" w:hAnsi="Arial" w:cs="Arial"/>
          <w:sz w:val="24"/>
          <w:szCs w:val="24"/>
        </w:rPr>
        <w:t>hese qualifications are accredited by NCFE CACHE and are fully funded by the government through the Adult Education Budget meaning there is n</w:t>
      </w:r>
      <w:r w:rsidR="00E7600C">
        <w:rPr>
          <w:rFonts w:ascii="Arial" w:hAnsi="Arial" w:cs="Arial"/>
          <w:sz w:val="24"/>
          <w:szCs w:val="24"/>
        </w:rPr>
        <w:t xml:space="preserve">o cost to the school or learner. </w:t>
      </w:r>
      <w:r w:rsidR="00341F61">
        <w:rPr>
          <w:rFonts w:ascii="Arial" w:hAnsi="Arial" w:cs="Arial"/>
          <w:sz w:val="24"/>
          <w:szCs w:val="24"/>
        </w:rPr>
        <w:t xml:space="preserve">Three members of the Virtual </w:t>
      </w:r>
      <w:r w:rsidR="009021B1">
        <w:rPr>
          <w:rFonts w:ascii="Arial" w:hAnsi="Arial" w:cs="Arial"/>
          <w:sz w:val="24"/>
          <w:szCs w:val="24"/>
        </w:rPr>
        <w:t>School enrolled</w:t>
      </w:r>
      <w:r w:rsidR="00341F61">
        <w:rPr>
          <w:rFonts w:ascii="Arial" w:hAnsi="Arial" w:cs="Arial"/>
          <w:sz w:val="24"/>
          <w:szCs w:val="24"/>
        </w:rPr>
        <w:t xml:space="preserve"> on this training and they received a </w:t>
      </w:r>
      <w:r w:rsidR="00E7600C">
        <w:rPr>
          <w:rFonts w:ascii="Arial" w:hAnsi="Arial" w:cs="Arial"/>
          <w:sz w:val="24"/>
          <w:szCs w:val="24"/>
        </w:rPr>
        <w:t xml:space="preserve">Level 2 Certificate of Awareness in Mental Health </w:t>
      </w:r>
      <w:r w:rsidR="00341F61">
        <w:rPr>
          <w:rFonts w:ascii="Arial" w:hAnsi="Arial" w:cs="Arial"/>
          <w:sz w:val="24"/>
          <w:szCs w:val="24"/>
        </w:rPr>
        <w:t>P</w:t>
      </w:r>
      <w:r w:rsidR="00897E35">
        <w:rPr>
          <w:rFonts w:ascii="Arial" w:hAnsi="Arial" w:cs="Arial"/>
          <w:sz w:val="24"/>
          <w:szCs w:val="24"/>
        </w:rPr>
        <w:t>roblems.</w:t>
      </w:r>
    </w:p>
    <w:p w:rsidR="00162DD4" w:rsidRPr="00162DD4" w:rsidRDefault="00162DD4" w:rsidP="00897E35">
      <w:pPr>
        <w:rPr>
          <w:rFonts w:ascii="Arial" w:hAnsi="Arial" w:cs="Arial"/>
          <w:sz w:val="24"/>
          <w:szCs w:val="24"/>
        </w:rPr>
      </w:pPr>
    </w:p>
    <w:p w:rsidR="0030296F" w:rsidRPr="00800611" w:rsidRDefault="00800611" w:rsidP="00426B11">
      <w:pPr>
        <w:rPr>
          <w:rFonts w:ascii="Arial" w:hAnsi="Arial" w:cs="Arial"/>
          <w:b/>
          <w:sz w:val="24"/>
          <w:szCs w:val="24"/>
        </w:rPr>
      </w:pPr>
      <w:r w:rsidRPr="00800611">
        <w:rPr>
          <w:rFonts w:ascii="Arial" w:hAnsi="Arial" w:cs="Arial"/>
          <w:b/>
          <w:sz w:val="24"/>
          <w:szCs w:val="24"/>
        </w:rPr>
        <w:t>12.</w:t>
      </w:r>
      <w:r w:rsidRPr="00800611">
        <w:rPr>
          <w:rFonts w:ascii="Arial" w:hAnsi="Arial" w:cs="Arial"/>
          <w:b/>
          <w:sz w:val="24"/>
          <w:szCs w:val="24"/>
        </w:rPr>
        <w:tab/>
      </w:r>
      <w:r w:rsidR="0030296F" w:rsidRPr="00800611">
        <w:rPr>
          <w:rFonts w:ascii="Arial" w:hAnsi="Arial" w:cs="Arial"/>
          <w:b/>
          <w:sz w:val="24"/>
          <w:szCs w:val="24"/>
        </w:rPr>
        <w:t>Enrichment</w:t>
      </w:r>
    </w:p>
    <w:p w:rsidR="0030296F" w:rsidRPr="00800611" w:rsidRDefault="00800611" w:rsidP="0030296F">
      <w:pPr>
        <w:rPr>
          <w:rFonts w:ascii="Arial" w:hAnsi="Arial" w:cs="Arial"/>
          <w:sz w:val="24"/>
          <w:szCs w:val="24"/>
        </w:rPr>
      </w:pPr>
      <w:r>
        <w:rPr>
          <w:rFonts w:ascii="Arial" w:hAnsi="Arial" w:cs="Arial"/>
          <w:sz w:val="24"/>
          <w:szCs w:val="24"/>
        </w:rPr>
        <w:t>12.1</w:t>
      </w:r>
      <w:r w:rsidRPr="00800611">
        <w:rPr>
          <w:rFonts w:ascii="Arial" w:hAnsi="Arial" w:cs="Arial"/>
          <w:sz w:val="24"/>
          <w:szCs w:val="24"/>
        </w:rPr>
        <w:tab/>
      </w:r>
      <w:r w:rsidR="0030296F" w:rsidRPr="00800611">
        <w:rPr>
          <w:rFonts w:ascii="Arial" w:hAnsi="Arial" w:cs="Arial"/>
          <w:sz w:val="24"/>
          <w:szCs w:val="24"/>
        </w:rPr>
        <w:t>Enrichment Projects Autumn 2018</w:t>
      </w:r>
    </w:p>
    <w:p w:rsidR="0030296F" w:rsidRPr="00800611" w:rsidRDefault="00800611" w:rsidP="00800611">
      <w:pPr>
        <w:ind w:left="720" w:hanging="720"/>
        <w:rPr>
          <w:rFonts w:ascii="Arial" w:hAnsi="Arial" w:cs="Arial"/>
          <w:sz w:val="24"/>
          <w:szCs w:val="24"/>
        </w:rPr>
      </w:pPr>
      <w:r w:rsidRPr="00800611">
        <w:rPr>
          <w:rFonts w:ascii="Arial" w:hAnsi="Arial" w:cs="Arial"/>
          <w:sz w:val="24"/>
          <w:szCs w:val="24"/>
        </w:rPr>
        <w:t>12.2</w:t>
      </w:r>
      <w:r w:rsidRPr="00800611">
        <w:rPr>
          <w:rFonts w:ascii="Arial" w:hAnsi="Arial" w:cs="Arial"/>
          <w:sz w:val="24"/>
          <w:szCs w:val="24"/>
        </w:rPr>
        <w:tab/>
      </w:r>
      <w:r w:rsidR="0030296F" w:rsidRPr="00800611">
        <w:rPr>
          <w:rFonts w:ascii="Arial" w:hAnsi="Arial" w:cs="Arial"/>
          <w:sz w:val="24"/>
          <w:szCs w:val="24"/>
        </w:rPr>
        <w:t xml:space="preserve">The Autumn Term kicked off with recruitment for StageXchange, a youth theatre project from Mousetrap Theatre Projects. The workshops were based on the theme of making and maintaining friendships and managing change, developing confidence, self-esteem and resilience. These took place at The Learning Zone in Wembley Stadium and one of the perks of </w:t>
      </w:r>
      <w:r w:rsidR="00341F61">
        <w:rPr>
          <w:rFonts w:ascii="Arial" w:hAnsi="Arial" w:cs="Arial"/>
          <w:sz w:val="24"/>
          <w:szCs w:val="24"/>
        </w:rPr>
        <w:t>t</w:t>
      </w:r>
      <w:r w:rsidR="0030296F" w:rsidRPr="00800611">
        <w:rPr>
          <w:rFonts w:ascii="Arial" w:hAnsi="Arial" w:cs="Arial"/>
          <w:sz w:val="24"/>
          <w:szCs w:val="24"/>
        </w:rPr>
        <w:t>his venue was a tour of the stadium and its history. 18 young people took part and Harrow had two students from Year 6 and 7 who attended the complete 4 days during October half term. They were rewarded with a pair of tickets to an England game in November. One of our young people was selected to be a flag bearer for this game. Mousetrap also offered tickets for the young people and their carer to see Wicked the Musical in January. Follow-up to this successful ve</w:t>
      </w:r>
      <w:r w:rsidR="00A66625" w:rsidRPr="00800611">
        <w:rPr>
          <w:rFonts w:ascii="Arial" w:hAnsi="Arial" w:cs="Arial"/>
          <w:sz w:val="24"/>
          <w:szCs w:val="24"/>
        </w:rPr>
        <w:t>nture will be a StageXchange ‘Two’</w:t>
      </w:r>
      <w:r w:rsidR="0030296F" w:rsidRPr="00800611">
        <w:rPr>
          <w:rFonts w:ascii="Arial" w:hAnsi="Arial" w:cs="Arial"/>
          <w:sz w:val="24"/>
          <w:szCs w:val="24"/>
        </w:rPr>
        <w:t xml:space="preserve"> in February half term where we are hoping to see the same young people as well as a few more to join.</w:t>
      </w:r>
    </w:p>
    <w:p w:rsidR="00B635C3" w:rsidRPr="00800611" w:rsidRDefault="00800611" w:rsidP="00B635C3">
      <w:pPr>
        <w:ind w:left="720" w:hanging="720"/>
        <w:rPr>
          <w:rFonts w:ascii="Arial" w:hAnsi="Arial" w:cs="Arial"/>
          <w:sz w:val="24"/>
          <w:szCs w:val="24"/>
        </w:rPr>
      </w:pPr>
      <w:r w:rsidRPr="00800611">
        <w:rPr>
          <w:rFonts w:ascii="Arial" w:hAnsi="Arial" w:cs="Arial"/>
          <w:sz w:val="24"/>
          <w:szCs w:val="24"/>
        </w:rPr>
        <w:lastRenderedPageBreak/>
        <w:t>12.3</w:t>
      </w:r>
      <w:r w:rsidRPr="00800611">
        <w:rPr>
          <w:rFonts w:ascii="Arial" w:hAnsi="Arial" w:cs="Arial"/>
          <w:sz w:val="24"/>
          <w:szCs w:val="24"/>
        </w:rPr>
        <w:tab/>
      </w:r>
      <w:r w:rsidR="0030296F" w:rsidRPr="00800611">
        <w:rPr>
          <w:rFonts w:ascii="Arial" w:hAnsi="Arial" w:cs="Arial"/>
          <w:sz w:val="24"/>
          <w:szCs w:val="24"/>
        </w:rPr>
        <w:t>The second half of term saw the sta</w:t>
      </w:r>
      <w:r w:rsidR="00A95CF5">
        <w:rPr>
          <w:rFonts w:ascii="Arial" w:hAnsi="Arial" w:cs="Arial"/>
          <w:sz w:val="24"/>
          <w:szCs w:val="24"/>
        </w:rPr>
        <w:t>rt of a Tuition and Enrichment P</w:t>
      </w:r>
      <w:r w:rsidR="0030296F" w:rsidRPr="00800611">
        <w:rPr>
          <w:rFonts w:ascii="Arial" w:hAnsi="Arial" w:cs="Arial"/>
          <w:sz w:val="24"/>
          <w:szCs w:val="24"/>
        </w:rPr>
        <w:t>roject with Harrow</w:t>
      </w:r>
      <w:r w:rsidR="00A95CF5">
        <w:rPr>
          <w:rFonts w:ascii="Arial" w:hAnsi="Arial" w:cs="Arial"/>
          <w:sz w:val="24"/>
          <w:szCs w:val="24"/>
        </w:rPr>
        <w:t xml:space="preserve"> School. We were also joined by the</w:t>
      </w:r>
      <w:r w:rsidR="0030296F" w:rsidRPr="00800611">
        <w:rPr>
          <w:rFonts w:ascii="Arial" w:hAnsi="Arial" w:cs="Arial"/>
          <w:sz w:val="24"/>
          <w:szCs w:val="24"/>
        </w:rPr>
        <w:t xml:space="preserve"> Harrow Young C</w:t>
      </w:r>
      <w:r w:rsidR="00A95CF5">
        <w:rPr>
          <w:rFonts w:ascii="Arial" w:hAnsi="Arial" w:cs="Arial"/>
          <w:sz w:val="24"/>
          <w:szCs w:val="24"/>
        </w:rPr>
        <w:t xml:space="preserve">arers Group. The sessions took place </w:t>
      </w:r>
      <w:r w:rsidR="00A95CF5" w:rsidRPr="00800611">
        <w:rPr>
          <w:rFonts w:ascii="Arial" w:hAnsi="Arial" w:cs="Arial"/>
          <w:sz w:val="24"/>
          <w:szCs w:val="24"/>
        </w:rPr>
        <w:t>in</w:t>
      </w:r>
      <w:r w:rsidR="0030296F" w:rsidRPr="00800611">
        <w:rPr>
          <w:rFonts w:ascii="Arial" w:hAnsi="Arial" w:cs="Arial"/>
          <w:sz w:val="24"/>
          <w:szCs w:val="24"/>
        </w:rPr>
        <w:t xml:space="preserve"> the Vaughan Library</w:t>
      </w:r>
      <w:r w:rsidR="00A95CF5">
        <w:rPr>
          <w:rFonts w:ascii="Arial" w:hAnsi="Arial" w:cs="Arial"/>
          <w:sz w:val="24"/>
          <w:szCs w:val="24"/>
        </w:rPr>
        <w:t xml:space="preserve"> where pupils undertook </w:t>
      </w:r>
      <w:r w:rsidR="00CD2E5F">
        <w:rPr>
          <w:rFonts w:ascii="Arial" w:hAnsi="Arial" w:cs="Arial"/>
          <w:sz w:val="24"/>
          <w:szCs w:val="24"/>
        </w:rPr>
        <w:t>(at</w:t>
      </w:r>
      <w:r w:rsidR="00A95CF5">
        <w:rPr>
          <w:rFonts w:ascii="Arial" w:hAnsi="Arial" w:cs="Arial"/>
          <w:sz w:val="24"/>
          <w:szCs w:val="24"/>
        </w:rPr>
        <w:t xml:space="preserve"> their request) GCSE Maths, French and English classes. </w:t>
      </w:r>
      <w:r w:rsidR="00B635C3">
        <w:rPr>
          <w:rFonts w:ascii="Arial" w:hAnsi="Arial" w:cs="Arial"/>
          <w:sz w:val="24"/>
          <w:szCs w:val="24"/>
        </w:rPr>
        <w:t xml:space="preserve">They were supported on a 1:1 basis by older students and teachers. </w:t>
      </w:r>
      <w:r w:rsidR="00A95CF5">
        <w:rPr>
          <w:rFonts w:ascii="Arial" w:hAnsi="Arial" w:cs="Arial"/>
          <w:sz w:val="24"/>
          <w:szCs w:val="24"/>
        </w:rPr>
        <w:t xml:space="preserve">During the second half of the evening the pupils attended enrichment </w:t>
      </w:r>
      <w:r w:rsidR="00CD2E5F">
        <w:rPr>
          <w:rFonts w:ascii="Arial" w:hAnsi="Arial" w:cs="Arial"/>
          <w:sz w:val="24"/>
          <w:szCs w:val="24"/>
        </w:rPr>
        <w:t>activities to</w:t>
      </w:r>
      <w:r w:rsidR="00A95CF5">
        <w:rPr>
          <w:rFonts w:ascii="Arial" w:hAnsi="Arial" w:cs="Arial"/>
          <w:sz w:val="24"/>
          <w:szCs w:val="24"/>
        </w:rPr>
        <w:t xml:space="preserve"> include ice-breaking games on the A</w:t>
      </w:r>
      <w:r w:rsidR="00A95CF5" w:rsidRPr="00800611">
        <w:rPr>
          <w:rFonts w:ascii="Arial" w:hAnsi="Arial" w:cs="Arial"/>
          <w:sz w:val="24"/>
          <w:szCs w:val="24"/>
        </w:rPr>
        <w:t>stro turf, cake decorat</w:t>
      </w:r>
      <w:r w:rsidR="00B635C3">
        <w:rPr>
          <w:rFonts w:ascii="Arial" w:hAnsi="Arial" w:cs="Arial"/>
          <w:sz w:val="24"/>
          <w:szCs w:val="24"/>
        </w:rPr>
        <w:t>ing, drama and a visit to the s</w:t>
      </w:r>
      <w:r w:rsidR="00A95CF5" w:rsidRPr="00800611">
        <w:rPr>
          <w:rFonts w:ascii="Arial" w:hAnsi="Arial" w:cs="Arial"/>
          <w:sz w:val="24"/>
          <w:szCs w:val="24"/>
        </w:rPr>
        <w:t>chool’s observatory</w:t>
      </w:r>
      <w:r w:rsidR="00B635C3">
        <w:rPr>
          <w:rFonts w:ascii="Arial" w:hAnsi="Arial" w:cs="Arial"/>
          <w:sz w:val="24"/>
          <w:szCs w:val="24"/>
        </w:rPr>
        <w:t xml:space="preserve">. These were thoroughly </w:t>
      </w:r>
      <w:r w:rsidR="00A95CF5" w:rsidRPr="00800611">
        <w:rPr>
          <w:rFonts w:ascii="Arial" w:hAnsi="Arial" w:cs="Arial"/>
          <w:sz w:val="24"/>
          <w:szCs w:val="24"/>
        </w:rPr>
        <w:t>enjoyed by all the young people</w:t>
      </w:r>
      <w:r w:rsidR="00B635C3">
        <w:rPr>
          <w:rFonts w:ascii="Arial" w:hAnsi="Arial" w:cs="Arial"/>
          <w:sz w:val="24"/>
          <w:szCs w:val="24"/>
        </w:rPr>
        <w:t xml:space="preserve">. </w:t>
      </w:r>
      <w:r w:rsidR="00B635C3" w:rsidRPr="00800611">
        <w:rPr>
          <w:rFonts w:ascii="Arial" w:hAnsi="Arial" w:cs="Arial"/>
          <w:sz w:val="24"/>
          <w:szCs w:val="24"/>
        </w:rPr>
        <w:t>The succ</w:t>
      </w:r>
      <w:r w:rsidR="00B635C3">
        <w:rPr>
          <w:rFonts w:ascii="Arial" w:hAnsi="Arial" w:cs="Arial"/>
          <w:sz w:val="24"/>
          <w:szCs w:val="24"/>
        </w:rPr>
        <w:t xml:space="preserve">ess of the project this term </w:t>
      </w:r>
      <w:r w:rsidR="00B635C3" w:rsidRPr="00800611">
        <w:rPr>
          <w:rFonts w:ascii="Arial" w:hAnsi="Arial" w:cs="Arial"/>
          <w:sz w:val="24"/>
          <w:szCs w:val="24"/>
        </w:rPr>
        <w:t xml:space="preserve">will see this continuing into the Spring Term. 3 Year 11s took part and 1 Year 10. All 4 want to continue. </w:t>
      </w:r>
    </w:p>
    <w:p w:rsidR="0030296F" w:rsidRPr="00800611" w:rsidRDefault="00800611" w:rsidP="00800611">
      <w:pPr>
        <w:ind w:left="720" w:hanging="720"/>
        <w:rPr>
          <w:rFonts w:ascii="Arial" w:hAnsi="Arial" w:cs="Arial"/>
          <w:sz w:val="24"/>
          <w:szCs w:val="24"/>
        </w:rPr>
      </w:pPr>
      <w:r w:rsidRPr="00800611">
        <w:rPr>
          <w:rFonts w:ascii="Arial" w:hAnsi="Arial" w:cs="Arial"/>
          <w:sz w:val="24"/>
          <w:szCs w:val="24"/>
        </w:rPr>
        <w:t>12.4</w:t>
      </w:r>
      <w:r w:rsidRPr="00800611">
        <w:rPr>
          <w:rFonts w:ascii="Arial" w:hAnsi="Arial" w:cs="Arial"/>
          <w:sz w:val="24"/>
          <w:szCs w:val="24"/>
        </w:rPr>
        <w:tab/>
      </w:r>
      <w:r w:rsidR="0030296F" w:rsidRPr="00800611">
        <w:rPr>
          <w:rFonts w:ascii="Arial" w:hAnsi="Arial" w:cs="Arial"/>
          <w:sz w:val="24"/>
          <w:szCs w:val="24"/>
        </w:rPr>
        <w:t xml:space="preserve">In the run up to Christmas, Harrow Cookery School offered 6 Saturday sessions of </w:t>
      </w:r>
      <w:r w:rsidR="00B635C3">
        <w:rPr>
          <w:rFonts w:ascii="Arial" w:hAnsi="Arial" w:cs="Arial"/>
          <w:sz w:val="24"/>
          <w:szCs w:val="24"/>
        </w:rPr>
        <w:t>‘</w:t>
      </w:r>
      <w:r w:rsidR="0030296F" w:rsidRPr="00800611">
        <w:rPr>
          <w:rFonts w:ascii="Arial" w:hAnsi="Arial" w:cs="Arial"/>
          <w:sz w:val="24"/>
          <w:szCs w:val="24"/>
        </w:rPr>
        <w:t>baking and making</w:t>
      </w:r>
      <w:r w:rsidR="00B635C3">
        <w:rPr>
          <w:rFonts w:ascii="Arial" w:hAnsi="Arial" w:cs="Arial"/>
          <w:sz w:val="24"/>
          <w:szCs w:val="24"/>
        </w:rPr>
        <w:t>’</w:t>
      </w:r>
      <w:r w:rsidR="0030296F" w:rsidRPr="00800611">
        <w:rPr>
          <w:rFonts w:ascii="Arial" w:hAnsi="Arial" w:cs="Arial"/>
          <w:sz w:val="24"/>
          <w:szCs w:val="24"/>
        </w:rPr>
        <w:t xml:space="preserve"> for children aged 6 to 11. These took place from 10am to 1pm from November 10</w:t>
      </w:r>
      <w:r w:rsidR="0030296F" w:rsidRPr="00800611">
        <w:rPr>
          <w:rFonts w:ascii="Arial" w:hAnsi="Arial" w:cs="Arial"/>
          <w:sz w:val="24"/>
          <w:szCs w:val="24"/>
          <w:vertAlign w:val="superscript"/>
        </w:rPr>
        <w:t>th</w:t>
      </w:r>
      <w:r w:rsidR="0030296F" w:rsidRPr="00800611">
        <w:rPr>
          <w:rFonts w:ascii="Arial" w:hAnsi="Arial" w:cs="Arial"/>
          <w:sz w:val="24"/>
          <w:szCs w:val="24"/>
        </w:rPr>
        <w:t xml:space="preserve"> until December 15</w:t>
      </w:r>
      <w:r w:rsidR="0030296F" w:rsidRPr="00800611">
        <w:rPr>
          <w:rFonts w:ascii="Arial" w:hAnsi="Arial" w:cs="Arial"/>
          <w:sz w:val="24"/>
          <w:szCs w:val="24"/>
          <w:vertAlign w:val="superscript"/>
        </w:rPr>
        <w:t>th</w:t>
      </w:r>
      <w:r w:rsidR="0030296F" w:rsidRPr="00800611">
        <w:rPr>
          <w:rFonts w:ascii="Arial" w:hAnsi="Arial" w:cs="Arial"/>
          <w:sz w:val="24"/>
          <w:szCs w:val="24"/>
        </w:rPr>
        <w:t>. There were 12 places available and these were filled very quickly. Feedback was very positive.</w:t>
      </w:r>
    </w:p>
    <w:p w:rsidR="0030296F" w:rsidRPr="00800611" w:rsidRDefault="00800611" w:rsidP="00800611">
      <w:pPr>
        <w:ind w:left="720" w:hanging="720"/>
        <w:rPr>
          <w:rFonts w:ascii="Arial" w:hAnsi="Arial" w:cs="Arial"/>
          <w:sz w:val="24"/>
          <w:szCs w:val="24"/>
        </w:rPr>
      </w:pPr>
      <w:r w:rsidRPr="00800611">
        <w:rPr>
          <w:rFonts w:ascii="Arial" w:hAnsi="Arial" w:cs="Arial"/>
          <w:sz w:val="24"/>
          <w:szCs w:val="24"/>
        </w:rPr>
        <w:t>12.5</w:t>
      </w:r>
      <w:r w:rsidRPr="00800611">
        <w:rPr>
          <w:rFonts w:ascii="Arial" w:hAnsi="Arial" w:cs="Arial"/>
          <w:sz w:val="24"/>
          <w:szCs w:val="24"/>
        </w:rPr>
        <w:tab/>
      </w:r>
      <w:r w:rsidR="0030296F" w:rsidRPr="00800611">
        <w:rPr>
          <w:rFonts w:ascii="Arial" w:hAnsi="Arial" w:cs="Arial"/>
          <w:sz w:val="24"/>
          <w:szCs w:val="24"/>
        </w:rPr>
        <w:t>Harrow Arts Centre welcomed back Immersion Theatre for a second Christmas with Beauty and The Beast and invited Harrow Virtual School to the open dress rehearsal of this pantomime on Thursday 13th Dece</w:t>
      </w:r>
      <w:r w:rsidR="00B635C3">
        <w:rPr>
          <w:rFonts w:ascii="Arial" w:hAnsi="Arial" w:cs="Arial"/>
          <w:sz w:val="24"/>
          <w:szCs w:val="24"/>
        </w:rPr>
        <w:t>mber. We were able 5</w:t>
      </w:r>
      <w:r w:rsidR="0030296F" w:rsidRPr="00800611">
        <w:rPr>
          <w:rFonts w:ascii="Arial" w:hAnsi="Arial" w:cs="Arial"/>
          <w:sz w:val="24"/>
          <w:szCs w:val="24"/>
        </w:rPr>
        <w:t xml:space="preserve"> young people</w:t>
      </w:r>
      <w:r w:rsidR="00B635C3">
        <w:rPr>
          <w:rFonts w:ascii="Arial" w:hAnsi="Arial" w:cs="Arial"/>
          <w:sz w:val="24"/>
          <w:szCs w:val="24"/>
        </w:rPr>
        <w:t xml:space="preserve"> </w:t>
      </w:r>
      <w:r w:rsidR="0030296F" w:rsidRPr="00800611">
        <w:rPr>
          <w:rFonts w:ascii="Arial" w:hAnsi="Arial" w:cs="Arial"/>
          <w:sz w:val="24"/>
          <w:szCs w:val="24"/>
        </w:rPr>
        <w:t xml:space="preserve"> to their first ever pantomime!</w:t>
      </w:r>
    </w:p>
    <w:p w:rsidR="0030296F" w:rsidRDefault="00457D24" w:rsidP="00457D24">
      <w:pPr>
        <w:ind w:left="720" w:hanging="720"/>
        <w:rPr>
          <w:rFonts w:ascii="Arial" w:hAnsi="Arial" w:cs="Arial"/>
          <w:sz w:val="24"/>
          <w:szCs w:val="24"/>
        </w:rPr>
      </w:pPr>
      <w:r>
        <w:rPr>
          <w:rFonts w:ascii="Arial" w:hAnsi="Arial" w:cs="Arial"/>
          <w:sz w:val="24"/>
          <w:szCs w:val="24"/>
        </w:rPr>
        <w:t>12.6</w:t>
      </w:r>
      <w:r>
        <w:rPr>
          <w:rFonts w:ascii="Arial" w:hAnsi="Arial" w:cs="Arial"/>
          <w:sz w:val="24"/>
          <w:szCs w:val="24"/>
        </w:rPr>
        <w:tab/>
      </w:r>
      <w:r w:rsidR="0030296F" w:rsidRPr="00800611">
        <w:rPr>
          <w:rFonts w:ascii="Arial" w:hAnsi="Arial" w:cs="Arial"/>
          <w:sz w:val="24"/>
          <w:szCs w:val="24"/>
        </w:rPr>
        <w:t>This was a term of very full and enriching programme of activities for our young people, with more to come in the Spring Term.</w:t>
      </w:r>
    </w:p>
    <w:p w:rsidR="009021B1" w:rsidRDefault="009021B1" w:rsidP="00457D24">
      <w:pPr>
        <w:ind w:left="720" w:hanging="720"/>
        <w:rPr>
          <w:rFonts w:ascii="Arial" w:hAnsi="Arial" w:cs="Arial"/>
          <w:sz w:val="24"/>
          <w:szCs w:val="24"/>
        </w:rPr>
      </w:pPr>
    </w:p>
    <w:p w:rsidR="009021B1" w:rsidRPr="00800611" w:rsidRDefault="009021B1" w:rsidP="00457D24">
      <w:pPr>
        <w:ind w:left="720" w:hanging="720"/>
        <w:rPr>
          <w:rFonts w:ascii="Arial" w:hAnsi="Arial" w:cs="Arial"/>
          <w:sz w:val="24"/>
          <w:szCs w:val="24"/>
        </w:rPr>
      </w:pPr>
    </w:p>
    <w:p w:rsidR="000770BD" w:rsidRDefault="00457D24" w:rsidP="000770BD">
      <w:pPr>
        <w:spacing w:after="0" w:line="240" w:lineRule="auto"/>
        <w:ind w:right="130"/>
        <w:rPr>
          <w:rFonts w:ascii="Arial" w:eastAsia="Times New Roman" w:hAnsi="Arial" w:cs="Arial"/>
          <w:bCs/>
          <w:iCs/>
          <w:sz w:val="24"/>
          <w:szCs w:val="20"/>
          <w:u w:val="single"/>
        </w:rPr>
      </w:pPr>
      <w:r>
        <w:rPr>
          <w:rFonts w:ascii="Arial" w:hAnsi="Arial" w:cs="Arial"/>
          <w:sz w:val="24"/>
          <w:szCs w:val="24"/>
        </w:rPr>
        <w:t>13</w:t>
      </w:r>
      <w:r w:rsidR="00331C3D">
        <w:rPr>
          <w:rFonts w:ascii="Arial" w:hAnsi="Arial" w:cs="Arial"/>
          <w:sz w:val="24"/>
          <w:szCs w:val="24"/>
        </w:rPr>
        <w:t>.</w:t>
      </w:r>
      <w:r>
        <w:rPr>
          <w:rFonts w:ascii="Arial" w:hAnsi="Arial" w:cs="Arial"/>
          <w:sz w:val="24"/>
          <w:szCs w:val="24"/>
        </w:rPr>
        <w:tab/>
      </w:r>
      <w:r w:rsidR="000770BD" w:rsidRPr="00331C3D">
        <w:rPr>
          <w:rFonts w:ascii="Arial" w:eastAsia="Times New Roman" w:hAnsi="Arial" w:cs="Arial"/>
          <w:b/>
          <w:bCs/>
          <w:iCs/>
          <w:sz w:val="24"/>
          <w:szCs w:val="20"/>
        </w:rPr>
        <w:t>Virtual School Restructure</w:t>
      </w:r>
    </w:p>
    <w:p w:rsidR="000770BD" w:rsidRDefault="000770BD" w:rsidP="000770BD">
      <w:pPr>
        <w:spacing w:after="0" w:line="240" w:lineRule="auto"/>
        <w:ind w:right="130"/>
        <w:rPr>
          <w:rFonts w:ascii="Arial" w:eastAsia="Times New Roman" w:hAnsi="Arial" w:cs="Arial"/>
          <w:bCs/>
          <w:iCs/>
          <w:sz w:val="24"/>
          <w:szCs w:val="20"/>
          <w:u w:val="single"/>
        </w:rPr>
      </w:pPr>
    </w:p>
    <w:p w:rsidR="00E76DE6" w:rsidRDefault="00E76DE6" w:rsidP="000770BD">
      <w:pPr>
        <w:spacing w:after="0" w:line="240" w:lineRule="auto"/>
        <w:ind w:right="130"/>
        <w:rPr>
          <w:rFonts w:ascii="Arial" w:eastAsia="Times New Roman" w:hAnsi="Arial" w:cs="Arial"/>
          <w:bCs/>
          <w:iCs/>
          <w:sz w:val="24"/>
          <w:szCs w:val="20"/>
        </w:rPr>
      </w:pPr>
    </w:p>
    <w:p w:rsidR="00E76DE6" w:rsidRPr="00331C3D" w:rsidRDefault="00E76DE6" w:rsidP="000770BD">
      <w:pPr>
        <w:spacing w:after="0" w:line="240" w:lineRule="auto"/>
        <w:ind w:right="130"/>
        <w:rPr>
          <w:rFonts w:ascii="Arial" w:eastAsia="Times New Roman" w:hAnsi="Arial" w:cs="Arial"/>
          <w:bCs/>
          <w:iCs/>
          <w:sz w:val="24"/>
          <w:szCs w:val="20"/>
        </w:rPr>
      </w:pPr>
      <w:r>
        <w:rPr>
          <w:rFonts w:ascii="Arial" w:eastAsia="Times New Roman" w:hAnsi="Arial" w:cs="Arial"/>
          <w:bCs/>
          <w:iCs/>
          <w:sz w:val="24"/>
          <w:szCs w:val="20"/>
        </w:rPr>
        <w:t>In the academic year 2017-2018 it was agreed that the Virtual School would undertake a restructure. The rationale is outlined below</w:t>
      </w:r>
      <w:r w:rsidR="00435514">
        <w:rPr>
          <w:rFonts w:ascii="Arial" w:eastAsia="Times New Roman" w:hAnsi="Arial" w:cs="Arial"/>
          <w:bCs/>
          <w:iCs/>
          <w:sz w:val="24"/>
          <w:szCs w:val="20"/>
        </w:rPr>
        <w:t>.</w:t>
      </w:r>
    </w:p>
    <w:p w:rsidR="000770BD" w:rsidRDefault="000770BD" w:rsidP="000770BD">
      <w:pPr>
        <w:spacing w:after="0" w:line="240" w:lineRule="auto"/>
        <w:ind w:right="130"/>
        <w:rPr>
          <w:rFonts w:ascii="Arial" w:eastAsia="Times New Roman" w:hAnsi="Arial" w:cs="Arial"/>
          <w:bCs/>
          <w:iCs/>
          <w:sz w:val="24"/>
          <w:szCs w:val="20"/>
          <w:u w:val="single"/>
        </w:rPr>
      </w:pPr>
    </w:p>
    <w:p w:rsidR="00E76DE6" w:rsidRPr="000770BD" w:rsidRDefault="00E76DE6" w:rsidP="000770BD">
      <w:pPr>
        <w:spacing w:after="0" w:line="240" w:lineRule="auto"/>
        <w:ind w:right="130"/>
        <w:rPr>
          <w:rFonts w:ascii="Arial" w:eastAsia="Times New Roman" w:hAnsi="Arial" w:cs="Arial"/>
          <w:bCs/>
          <w:iCs/>
          <w:sz w:val="24"/>
          <w:szCs w:val="20"/>
          <w:u w:val="single"/>
        </w:rPr>
      </w:pPr>
      <w:r>
        <w:rPr>
          <w:rFonts w:ascii="Arial" w:eastAsia="Times New Roman" w:hAnsi="Arial" w:cs="Arial"/>
          <w:bCs/>
          <w:iCs/>
          <w:sz w:val="24"/>
          <w:szCs w:val="20"/>
          <w:u w:val="single"/>
        </w:rPr>
        <w:t>Rationale</w:t>
      </w:r>
    </w:p>
    <w:p w:rsidR="00B635C3" w:rsidRDefault="000770BD" w:rsidP="000770BD">
      <w:pPr>
        <w:contextualSpacing/>
        <w:rPr>
          <w:rFonts w:ascii="Arial" w:hAnsi="Arial" w:cs="Arial"/>
          <w:sz w:val="24"/>
          <w:szCs w:val="24"/>
        </w:rPr>
      </w:pPr>
      <w:r w:rsidRPr="000770BD">
        <w:rPr>
          <w:rFonts w:ascii="Arial" w:hAnsi="Arial" w:cs="Arial"/>
          <w:sz w:val="24"/>
          <w:szCs w:val="24"/>
        </w:rPr>
        <w:t>Over the past 3 years the number of children and young people coming into</w:t>
      </w:r>
      <w:r w:rsidR="00B635C3">
        <w:rPr>
          <w:rFonts w:ascii="Arial" w:hAnsi="Arial" w:cs="Arial"/>
          <w:sz w:val="24"/>
          <w:szCs w:val="24"/>
        </w:rPr>
        <w:t xml:space="preserve"> the Virtual </w:t>
      </w:r>
      <w:r w:rsidR="009021B1">
        <w:rPr>
          <w:rFonts w:ascii="Arial" w:hAnsi="Arial" w:cs="Arial"/>
          <w:sz w:val="24"/>
          <w:szCs w:val="24"/>
        </w:rPr>
        <w:t xml:space="preserve">School </w:t>
      </w:r>
      <w:r w:rsidR="009021B1" w:rsidRPr="000770BD">
        <w:rPr>
          <w:rFonts w:ascii="Arial" w:hAnsi="Arial" w:cs="Arial"/>
          <w:sz w:val="24"/>
          <w:szCs w:val="24"/>
        </w:rPr>
        <w:t>has</w:t>
      </w:r>
      <w:r w:rsidRPr="000770BD">
        <w:rPr>
          <w:rFonts w:ascii="Arial" w:hAnsi="Arial" w:cs="Arial"/>
          <w:sz w:val="24"/>
          <w:szCs w:val="24"/>
        </w:rPr>
        <w:t xml:space="preserve"> increased</w:t>
      </w:r>
      <w:r w:rsidR="00155F9B">
        <w:rPr>
          <w:rFonts w:ascii="Arial" w:hAnsi="Arial" w:cs="Arial"/>
          <w:sz w:val="24"/>
          <w:szCs w:val="24"/>
        </w:rPr>
        <w:t>.</w:t>
      </w:r>
      <w:r w:rsidRPr="000770BD">
        <w:rPr>
          <w:rFonts w:ascii="Arial" w:hAnsi="Arial" w:cs="Arial"/>
          <w:sz w:val="24"/>
          <w:szCs w:val="24"/>
        </w:rPr>
        <w:t xml:space="preserve"> </w:t>
      </w:r>
      <w:r w:rsidR="00E76DE6">
        <w:rPr>
          <w:rFonts w:ascii="Arial" w:hAnsi="Arial" w:cs="Arial"/>
          <w:sz w:val="24"/>
          <w:szCs w:val="24"/>
        </w:rPr>
        <w:t>This gave the staff to pupil ratio of 1:100. This is too high when compared to our statistical neighbours.</w:t>
      </w:r>
      <w:r w:rsidR="00B635C3">
        <w:rPr>
          <w:rFonts w:ascii="Arial" w:hAnsi="Arial" w:cs="Arial"/>
          <w:sz w:val="24"/>
          <w:szCs w:val="24"/>
        </w:rPr>
        <w:t xml:space="preserve"> </w:t>
      </w:r>
    </w:p>
    <w:p w:rsidR="00B635C3" w:rsidRDefault="00B635C3" w:rsidP="000770BD">
      <w:pPr>
        <w:contextualSpacing/>
        <w:rPr>
          <w:rFonts w:ascii="Arial" w:hAnsi="Arial" w:cs="Arial"/>
          <w:sz w:val="24"/>
          <w:szCs w:val="24"/>
        </w:rPr>
      </w:pPr>
    </w:p>
    <w:p w:rsidR="000770BD" w:rsidRPr="000770BD" w:rsidRDefault="000770BD" w:rsidP="000770BD">
      <w:pPr>
        <w:contextualSpacing/>
        <w:rPr>
          <w:rFonts w:ascii="Arial" w:hAnsi="Arial" w:cs="Arial"/>
          <w:sz w:val="24"/>
          <w:szCs w:val="24"/>
        </w:rPr>
      </w:pPr>
      <w:r w:rsidRPr="000770BD">
        <w:rPr>
          <w:rFonts w:ascii="Arial" w:hAnsi="Arial" w:cs="Arial"/>
          <w:sz w:val="24"/>
          <w:szCs w:val="24"/>
        </w:rPr>
        <w:t>This is too high when compared to similar Virtual Schools where the adult to pupil ratio is considerably lower.</w:t>
      </w:r>
    </w:p>
    <w:p w:rsidR="000770BD" w:rsidRPr="000770BD" w:rsidRDefault="000770BD" w:rsidP="000770BD">
      <w:pPr>
        <w:contextualSpacing/>
        <w:rPr>
          <w:rFonts w:ascii="Arial" w:hAnsi="Arial" w:cs="Arial"/>
          <w:sz w:val="24"/>
          <w:szCs w:val="24"/>
        </w:rPr>
      </w:pPr>
    </w:p>
    <w:p w:rsidR="000770BD" w:rsidRDefault="000770BD" w:rsidP="000770BD">
      <w:pPr>
        <w:rPr>
          <w:rFonts w:ascii="Arial" w:hAnsi="Arial" w:cs="Arial"/>
          <w:sz w:val="24"/>
          <w:szCs w:val="24"/>
        </w:rPr>
      </w:pPr>
      <w:r w:rsidRPr="000770BD">
        <w:rPr>
          <w:rFonts w:ascii="Arial" w:hAnsi="Arial" w:cs="Arial"/>
          <w:sz w:val="24"/>
          <w:szCs w:val="24"/>
        </w:rPr>
        <w:t>Alongside the growth in pupil numbers</w:t>
      </w:r>
      <w:r w:rsidR="00457D24" w:rsidRPr="000770BD">
        <w:rPr>
          <w:rFonts w:ascii="Arial" w:hAnsi="Arial" w:cs="Arial"/>
          <w:sz w:val="24"/>
          <w:szCs w:val="24"/>
        </w:rPr>
        <w:t>, the</w:t>
      </w:r>
      <w:r w:rsidRPr="000770BD">
        <w:rPr>
          <w:rFonts w:ascii="Arial" w:hAnsi="Arial" w:cs="Arial"/>
          <w:sz w:val="24"/>
          <w:szCs w:val="24"/>
        </w:rPr>
        <w:t xml:space="preserve"> VS has experienced a rise in CLA </w:t>
      </w:r>
      <w:r w:rsidR="00331C3D" w:rsidRPr="000770BD">
        <w:rPr>
          <w:rFonts w:ascii="Arial" w:hAnsi="Arial" w:cs="Arial"/>
          <w:sz w:val="24"/>
          <w:szCs w:val="24"/>
        </w:rPr>
        <w:t>with mental</w:t>
      </w:r>
      <w:r w:rsidRPr="000770BD">
        <w:rPr>
          <w:rFonts w:ascii="Arial" w:hAnsi="Arial" w:cs="Arial"/>
          <w:sz w:val="24"/>
          <w:szCs w:val="24"/>
        </w:rPr>
        <w:t xml:space="preserve"> health, social and emotional </w:t>
      </w:r>
      <w:r w:rsidR="00155F9B" w:rsidRPr="000770BD">
        <w:rPr>
          <w:rFonts w:ascii="Arial" w:hAnsi="Arial" w:cs="Arial"/>
          <w:sz w:val="24"/>
          <w:szCs w:val="24"/>
        </w:rPr>
        <w:t xml:space="preserve">needs. </w:t>
      </w:r>
      <w:r w:rsidRPr="000770BD">
        <w:rPr>
          <w:rFonts w:ascii="Arial" w:hAnsi="Arial" w:cs="Arial"/>
          <w:sz w:val="24"/>
          <w:szCs w:val="24"/>
        </w:rPr>
        <w:t xml:space="preserve">This has put increased pressures on schools who are often struggling to manage behaviours, particularly where pupils fall below the threshold for an Education, Health and </w:t>
      </w:r>
      <w:r w:rsidRPr="000770BD">
        <w:rPr>
          <w:rFonts w:ascii="Arial" w:hAnsi="Arial" w:cs="Arial"/>
          <w:sz w:val="24"/>
          <w:szCs w:val="24"/>
        </w:rPr>
        <w:lastRenderedPageBreak/>
        <w:t xml:space="preserve">Care Plan.  Consequently additional support is often required from the Virtual School to assist staff in </w:t>
      </w:r>
      <w:r w:rsidR="00457D24" w:rsidRPr="000770BD">
        <w:rPr>
          <w:rFonts w:ascii="Arial" w:hAnsi="Arial" w:cs="Arial"/>
          <w:sz w:val="24"/>
          <w:szCs w:val="24"/>
        </w:rPr>
        <w:t>formulating appropriate</w:t>
      </w:r>
      <w:r w:rsidRPr="000770BD">
        <w:rPr>
          <w:rFonts w:ascii="Arial" w:hAnsi="Arial" w:cs="Arial"/>
          <w:sz w:val="24"/>
          <w:szCs w:val="24"/>
        </w:rPr>
        <w:t xml:space="preserve"> behaviour plans and interventions.</w:t>
      </w:r>
    </w:p>
    <w:p w:rsidR="00175113" w:rsidRPr="000770BD" w:rsidRDefault="00175113" w:rsidP="000770BD">
      <w:pPr>
        <w:rPr>
          <w:rFonts w:ascii="Arial" w:hAnsi="Arial" w:cs="Arial"/>
          <w:sz w:val="24"/>
          <w:szCs w:val="24"/>
        </w:rPr>
      </w:pPr>
      <w:r>
        <w:rPr>
          <w:rFonts w:ascii="Arial" w:hAnsi="Arial" w:cs="Arial"/>
          <w:sz w:val="24"/>
          <w:szCs w:val="24"/>
        </w:rPr>
        <w:t xml:space="preserve">The new structure was approved and implemented in the autumn of 2018 and spring of 2019. </w:t>
      </w:r>
    </w:p>
    <w:p w:rsidR="000770BD" w:rsidRPr="000770BD" w:rsidRDefault="000770BD" w:rsidP="000770BD">
      <w:pPr>
        <w:rPr>
          <w:rFonts w:ascii="Arial" w:hAnsi="Arial" w:cs="Arial"/>
          <w:sz w:val="24"/>
          <w:szCs w:val="24"/>
        </w:rPr>
      </w:pPr>
      <w:r w:rsidRPr="000770BD">
        <w:rPr>
          <w:rFonts w:ascii="Arial" w:hAnsi="Arial" w:cs="Arial"/>
          <w:sz w:val="24"/>
          <w:szCs w:val="24"/>
        </w:rPr>
        <w:t xml:space="preserve">The attainment for Harrow CLA has historically been below national </w:t>
      </w:r>
      <w:r w:rsidR="00457D24" w:rsidRPr="000770BD">
        <w:rPr>
          <w:rFonts w:ascii="Arial" w:hAnsi="Arial" w:cs="Arial"/>
          <w:sz w:val="24"/>
          <w:szCs w:val="24"/>
        </w:rPr>
        <w:t>standards for</w:t>
      </w:r>
      <w:r w:rsidRPr="000770BD">
        <w:rPr>
          <w:rFonts w:ascii="Arial" w:hAnsi="Arial" w:cs="Arial"/>
          <w:sz w:val="24"/>
          <w:szCs w:val="24"/>
        </w:rPr>
        <w:t xml:space="preserve"> quite some time. There has been some improvement over the past 2 years in pupil performance. However</w:t>
      </w:r>
      <w:r w:rsidR="00457D24" w:rsidRPr="000770BD">
        <w:rPr>
          <w:rFonts w:ascii="Arial" w:hAnsi="Arial" w:cs="Arial"/>
          <w:sz w:val="24"/>
          <w:szCs w:val="24"/>
        </w:rPr>
        <w:t>, more</w:t>
      </w:r>
      <w:r w:rsidRPr="000770BD">
        <w:rPr>
          <w:rFonts w:ascii="Arial" w:hAnsi="Arial" w:cs="Arial"/>
          <w:sz w:val="24"/>
          <w:szCs w:val="24"/>
        </w:rPr>
        <w:t xml:space="preserve"> than half of our Year 11 </w:t>
      </w:r>
      <w:r w:rsidR="00155F9B" w:rsidRPr="000770BD">
        <w:rPr>
          <w:rFonts w:ascii="Arial" w:hAnsi="Arial" w:cs="Arial"/>
          <w:sz w:val="24"/>
          <w:szCs w:val="24"/>
        </w:rPr>
        <w:t>CLA leave</w:t>
      </w:r>
      <w:r w:rsidRPr="000770BD">
        <w:rPr>
          <w:rFonts w:ascii="Arial" w:hAnsi="Arial" w:cs="Arial"/>
          <w:sz w:val="24"/>
          <w:szCs w:val="24"/>
        </w:rPr>
        <w:t xml:space="preserve"> school without good GCSEs, including Maths and English.</w:t>
      </w:r>
    </w:p>
    <w:p w:rsidR="000770BD" w:rsidRPr="000770BD" w:rsidRDefault="000770BD" w:rsidP="000770BD">
      <w:pPr>
        <w:rPr>
          <w:rFonts w:ascii="Arial" w:hAnsi="Arial" w:cs="Arial"/>
          <w:sz w:val="24"/>
          <w:szCs w:val="24"/>
        </w:rPr>
      </w:pPr>
      <w:r w:rsidRPr="000770BD">
        <w:rPr>
          <w:rFonts w:ascii="Arial" w:hAnsi="Arial" w:cs="Arial"/>
          <w:sz w:val="24"/>
          <w:szCs w:val="24"/>
        </w:rPr>
        <w:t>The school model consist</w:t>
      </w:r>
      <w:r w:rsidR="00183706">
        <w:rPr>
          <w:rFonts w:ascii="Arial" w:hAnsi="Arial" w:cs="Arial"/>
          <w:sz w:val="24"/>
          <w:szCs w:val="24"/>
        </w:rPr>
        <w:t>ed</w:t>
      </w:r>
      <w:r w:rsidRPr="000770BD">
        <w:rPr>
          <w:rFonts w:ascii="Arial" w:hAnsi="Arial" w:cs="Arial"/>
          <w:sz w:val="24"/>
          <w:szCs w:val="24"/>
        </w:rPr>
        <w:t xml:space="preserve"> </w:t>
      </w:r>
      <w:r w:rsidR="00457D24" w:rsidRPr="000770BD">
        <w:rPr>
          <w:rFonts w:ascii="Arial" w:hAnsi="Arial" w:cs="Arial"/>
          <w:sz w:val="24"/>
          <w:szCs w:val="24"/>
        </w:rPr>
        <w:t>of a</w:t>
      </w:r>
      <w:r w:rsidRPr="000770BD">
        <w:rPr>
          <w:rFonts w:ascii="Arial" w:hAnsi="Arial" w:cs="Arial"/>
          <w:sz w:val="24"/>
          <w:szCs w:val="24"/>
        </w:rPr>
        <w:t xml:space="preserve"> </w:t>
      </w:r>
      <w:r w:rsidR="00155F9B" w:rsidRPr="000770BD">
        <w:rPr>
          <w:rFonts w:ascii="Arial" w:hAnsi="Arial" w:cs="Arial"/>
          <w:sz w:val="24"/>
          <w:szCs w:val="24"/>
        </w:rPr>
        <w:t>qualified teacher</w:t>
      </w:r>
      <w:r w:rsidRPr="000770BD">
        <w:rPr>
          <w:rFonts w:ascii="Arial" w:hAnsi="Arial" w:cs="Arial"/>
          <w:sz w:val="24"/>
          <w:szCs w:val="24"/>
        </w:rPr>
        <w:t xml:space="preserve"> (Virtual Headteacher) and 2 education officers (the PEP co-ordinator </w:t>
      </w:r>
      <w:r w:rsidR="009021B1" w:rsidRPr="000770BD">
        <w:rPr>
          <w:rFonts w:ascii="Arial" w:hAnsi="Arial" w:cs="Arial"/>
          <w:sz w:val="24"/>
          <w:szCs w:val="24"/>
        </w:rPr>
        <w:t>and Education</w:t>
      </w:r>
      <w:r w:rsidRPr="000770BD">
        <w:rPr>
          <w:rFonts w:ascii="Arial" w:hAnsi="Arial" w:cs="Arial"/>
          <w:sz w:val="24"/>
          <w:szCs w:val="24"/>
        </w:rPr>
        <w:t xml:space="preserve"> Welfare Officer). </w:t>
      </w:r>
      <w:r w:rsidR="00183706">
        <w:rPr>
          <w:rFonts w:ascii="Arial" w:hAnsi="Arial" w:cs="Arial"/>
          <w:sz w:val="24"/>
          <w:szCs w:val="24"/>
        </w:rPr>
        <w:t>The</w:t>
      </w:r>
      <w:r w:rsidR="00183706" w:rsidRPr="000770BD">
        <w:rPr>
          <w:rFonts w:ascii="Arial" w:hAnsi="Arial" w:cs="Arial"/>
          <w:sz w:val="24"/>
          <w:szCs w:val="24"/>
        </w:rPr>
        <w:t xml:space="preserve"> </w:t>
      </w:r>
      <w:r w:rsidRPr="000770BD">
        <w:rPr>
          <w:rFonts w:ascii="Arial" w:hAnsi="Arial" w:cs="Arial"/>
          <w:sz w:val="24"/>
          <w:szCs w:val="24"/>
        </w:rPr>
        <w:t xml:space="preserve">new model </w:t>
      </w:r>
      <w:r w:rsidR="00183706">
        <w:rPr>
          <w:rFonts w:ascii="Arial" w:hAnsi="Arial" w:cs="Arial"/>
          <w:sz w:val="24"/>
          <w:szCs w:val="24"/>
        </w:rPr>
        <w:t xml:space="preserve">is better targeted at </w:t>
      </w:r>
      <w:r w:rsidRPr="000770BD">
        <w:rPr>
          <w:rFonts w:ascii="Arial" w:hAnsi="Arial" w:cs="Arial"/>
          <w:sz w:val="24"/>
          <w:szCs w:val="24"/>
        </w:rPr>
        <w:t xml:space="preserve"> accelerating the educational progress and attainment of CLA through providing more educational expertise and a better realignment of roles. . </w:t>
      </w:r>
    </w:p>
    <w:p w:rsidR="000770BD" w:rsidRPr="000770BD" w:rsidRDefault="000770BD" w:rsidP="000770BD">
      <w:pPr>
        <w:rPr>
          <w:rFonts w:ascii="Arial" w:hAnsi="Arial" w:cs="Arial"/>
          <w:sz w:val="24"/>
          <w:szCs w:val="24"/>
        </w:rPr>
      </w:pPr>
      <w:r w:rsidRPr="000770BD">
        <w:rPr>
          <w:rFonts w:ascii="Arial" w:hAnsi="Arial" w:cs="Arial"/>
          <w:sz w:val="24"/>
          <w:szCs w:val="24"/>
        </w:rPr>
        <w:t xml:space="preserve">The new structure </w:t>
      </w:r>
      <w:r w:rsidR="00175113">
        <w:rPr>
          <w:rFonts w:ascii="Arial" w:hAnsi="Arial" w:cs="Arial"/>
          <w:sz w:val="24"/>
          <w:szCs w:val="24"/>
        </w:rPr>
        <w:t>consists of</w:t>
      </w:r>
      <w:r w:rsidR="00175113" w:rsidRPr="000770BD">
        <w:rPr>
          <w:rFonts w:ascii="Arial" w:hAnsi="Arial" w:cs="Arial"/>
          <w:sz w:val="24"/>
          <w:szCs w:val="24"/>
        </w:rPr>
        <w:t xml:space="preserve"> </w:t>
      </w:r>
      <w:r w:rsidRPr="000770BD">
        <w:rPr>
          <w:rFonts w:ascii="Arial" w:hAnsi="Arial" w:cs="Arial"/>
          <w:sz w:val="24"/>
          <w:szCs w:val="24"/>
        </w:rPr>
        <w:t xml:space="preserve">1 </w:t>
      </w:r>
      <w:r w:rsidR="00457D24" w:rsidRPr="000770BD">
        <w:rPr>
          <w:rFonts w:ascii="Arial" w:hAnsi="Arial" w:cs="Arial"/>
          <w:sz w:val="24"/>
          <w:szCs w:val="24"/>
        </w:rPr>
        <w:t>Headteacher</w:t>
      </w:r>
      <w:r w:rsidRPr="000770BD">
        <w:rPr>
          <w:rFonts w:ascii="Arial" w:hAnsi="Arial" w:cs="Arial"/>
          <w:sz w:val="24"/>
          <w:szCs w:val="24"/>
        </w:rPr>
        <w:t xml:space="preserve"> (F/T), 1 Primary and EYFS  Teacher (Part-time 3 days),  1  Secondary and Post-16 Te</w:t>
      </w:r>
      <w:r w:rsidR="005D02DB">
        <w:rPr>
          <w:rFonts w:ascii="Arial" w:hAnsi="Arial" w:cs="Arial"/>
          <w:sz w:val="24"/>
          <w:szCs w:val="24"/>
        </w:rPr>
        <w:t>acher (Part-time 3 days), 1 Senior Education Officer   (</w:t>
      </w:r>
      <w:r w:rsidRPr="000770BD">
        <w:rPr>
          <w:rFonts w:ascii="Arial" w:hAnsi="Arial" w:cs="Arial"/>
          <w:sz w:val="24"/>
          <w:szCs w:val="24"/>
        </w:rPr>
        <w:t>/term-time plus 2 week</w:t>
      </w:r>
      <w:r w:rsidR="005D02DB">
        <w:rPr>
          <w:rFonts w:ascii="Arial" w:hAnsi="Arial" w:cs="Arial"/>
          <w:sz w:val="24"/>
          <w:szCs w:val="24"/>
        </w:rPr>
        <w:t>s) and 1Education Support Officer</w:t>
      </w:r>
      <w:r w:rsidRPr="000770BD">
        <w:rPr>
          <w:rFonts w:ascii="Arial" w:hAnsi="Arial" w:cs="Arial"/>
          <w:sz w:val="24"/>
          <w:szCs w:val="24"/>
        </w:rPr>
        <w:t xml:space="preserve"> (</w:t>
      </w:r>
      <w:r w:rsidR="005D02DB">
        <w:rPr>
          <w:rFonts w:ascii="Arial" w:hAnsi="Arial" w:cs="Arial"/>
          <w:sz w:val="24"/>
          <w:szCs w:val="24"/>
        </w:rPr>
        <w:t xml:space="preserve">Part-time </w:t>
      </w:r>
      <w:r w:rsidRPr="000770BD">
        <w:rPr>
          <w:rFonts w:ascii="Arial" w:hAnsi="Arial" w:cs="Arial"/>
          <w:sz w:val="24"/>
          <w:szCs w:val="24"/>
        </w:rPr>
        <w:t>2 days).</w:t>
      </w:r>
    </w:p>
    <w:p w:rsidR="000770BD" w:rsidRPr="000770BD" w:rsidRDefault="000770BD" w:rsidP="000770BD">
      <w:pPr>
        <w:rPr>
          <w:rFonts w:ascii="Arial" w:hAnsi="Arial" w:cs="Arial"/>
          <w:sz w:val="24"/>
          <w:szCs w:val="24"/>
        </w:rPr>
      </w:pPr>
      <w:r w:rsidRPr="000770BD">
        <w:rPr>
          <w:rFonts w:ascii="Arial" w:hAnsi="Arial" w:cs="Arial"/>
          <w:sz w:val="24"/>
          <w:szCs w:val="24"/>
        </w:rPr>
        <w:t xml:space="preserve">Under the </w:t>
      </w:r>
      <w:r w:rsidR="00175113">
        <w:rPr>
          <w:rFonts w:ascii="Arial" w:hAnsi="Arial" w:cs="Arial"/>
          <w:sz w:val="24"/>
          <w:szCs w:val="24"/>
        </w:rPr>
        <w:t>new</w:t>
      </w:r>
      <w:r w:rsidR="00175113" w:rsidRPr="000770BD">
        <w:rPr>
          <w:rFonts w:ascii="Arial" w:hAnsi="Arial" w:cs="Arial"/>
          <w:sz w:val="24"/>
          <w:szCs w:val="24"/>
        </w:rPr>
        <w:t xml:space="preserve"> </w:t>
      </w:r>
      <w:r w:rsidR="00457D24" w:rsidRPr="000770BD">
        <w:rPr>
          <w:rFonts w:ascii="Arial" w:hAnsi="Arial" w:cs="Arial"/>
          <w:sz w:val="24"/>
          <w:szCs w:val="24"/>
        </w:rPr>
        <w:t>structure the</w:t>
      </w:r>
      <w:r w:rsidRPr="000770BD">
        <w:rPr>
          <w:rFonts w:ascii="Arial" w:hAnsi="Arial" w:cs="Arial"/>
          <w:sz w:val="24"/>
          <w:szCs w:val="24"/>
        </w:rPr>
        <w:t xml:space="preserve"> PEP process </w:t>
      </w:r>
      <w:r w:rsidR="00175113">
        <w:rPr>
          <w:rFonts w:ascii="Arial" w:hAnsi="Arial" w:cs="Arial"/>
          <w:sz w:val="24"/>
          <w:szCs w:val="24"/>
        </w:rPr>
        <w:t>is</w:t>
      </w:r>
      <w:r w:rsidRPr="000770BD">
        <w:rPr>
          <w:rFonts w:ascii="Arial" w:hAnsi="Arial" w:cs="Arial"/>
          <w:sz w:val="24"/>
          <w:szCs w:val="24"/>
        </w:rPr>
        <w:t xml:space="preserve"> supported by phase teachers and support staff. </w:t>
      </w:r>
    </w:p>
    <w:p w:rsidR="000770BD" w:rsidRPr="000770BD" w:rsidRDefault="000770BD" w:rsidP="000770BD">
      <w:pPr>
        <w:rPr>
          <w:rFonts w:ascii="Arial" w:hAnsi="Arial" w:cs="Arial"/>
          <w:sz w:val="24"/>
          <w:szCs w:val="24"/>
        </w:rPr>
      </w:pPr>
      <w:r w:rsidRPr="000770BD">
        <w:rPr>
          <w:rFonts w:ascii="Arial" w:hAnsi="Arial" w:cs="Arial"/>
          <w:sz w:val="24"/>
          <w:szCs w:val="24"/>
        </w:rPr>
        <w:t xml:space="preserve">As school attendance and fixed-term </w:t>
      </w:r>
      <w:r w:rsidR="00457D24" w:rsidRPr="000770BD">
        <w:rPr>
          <w:rFonts w:ascii="Arial" w:hAnsi="Arial" w:cs="Arial"/>
          <w:sz w:val="24"/>
          <w:szCs w:val="24"/>
        </w:rPr>
        <w:t xml:space="preserve">exclusions </w:t>
      </w:r>
      <w:r w:rsidR="00331C3D" w:rsidRPr="000770BD">
        <w:rPr>
          <w:rFonts w:ascii="Arial" w:hAnsi="Arial" w:cs="Arial"/>
          <w:sz w:val="24"/>
          <w:szCs w:val="24"/>
        </w:rPr>
        <w:t>remains a</w:t>
      </w:r>
      <w:r w:rsidRPr="000770BD">
        <w:rPr>
          <w:rFonts w:ascii="Arial" w:hAnsi="Arial" w:cs="Arial"/>
          <w:sz w:val="24"/>
          <w:szCs w:val="24"/>
        </w:rPr>
        <w:t xml:space="preserve"> prior</w:t>
      </w:r>
      <w:r w:rsidR="005D02DB">
        <w:rPr>
          <w:rFonts w:ascii="Arial" w:hAnsi="Arial" w:cs="Arial"/>
          <w:sz w:val="24"/>
          <w:szCs w:val="24"/>
        </w:rPr>
        <w:t>ity</w:t>
      </w:r>
      <w:r w:rsidR="009C5609">
        <w:rPr>
          <w:rFonts w:ascii="Arial" w:hAnsi="Arial" w:cs="Arial"/>
          <w:sz w:val="24"/>
          <w:szCs w:val="24"/>
        </w:rPr>
        <w:t xml:space="preserve">, </w:t>
      </w:r>
      <w:r w:rsidR="00175113">
        <w:rPr>
          <w:rFonts w:ascii="Arial" w:hAnsi="Arial" w:cs="Arial"/>
          <w:sz w:val="24"/>
          <w:szCs w:val="24"/>
        </w:rPr>
        <w:t>a</w:t>
      </w:r>
      <w:r w:rsidR="005D02DB">
        <w:rPr>
          <w:rFonts w:ascii="Arial" w:hAnsi="Arial" w:cs="Arial"/>
          <w:sz w:val="24"/>
          <w:szCs w:val="24"/>
        </w:rPr>
        <w:t xml:space="preserve"> Senior Education Officer</w:t>
      </w:r>
      <w:r w:rsidRPr="000770BD">
        <w:rPr>
          <w:rFonts w:ascii="Arial" w:hAnsi="Arial" w:cs="Arial"/>
          <w:sz w:val="24"/>
          <w:szCs w:val="24"/>
        </w:rPr>
        <w:t xml:space="preserve"> will </w:t>
      </w:r>
      <w:r w:rsidR="00175113">
        <w:rPr>
          <w:rFonts w:ascii="Arial" w:hAnsi="Arial" w:cs="Arial"/>
          <w:sz w:val="24"/>
          <w:szCs w:val="24"/>
        </w:rPr>
        <w:t xml:space="preserve">now </w:t>
      </w:r>
      <w:r w:rsidRPr="000770BD">
        <w:rPr>
          <w:rFonts w:ascii="Arial" w:hAnsi="Arial" w:cs="Arial"/>
          <w:sz w:val="24"/>
          <w:szCs w:val="24"/>
        </w:rPr>
        <w:t>lead on these areas  across the school.</w:t>
      </w:r>
    </w:p>
    <w:p w:rsidR="000770BD" w:rsidRPr="000770BD" w:rsidRDefault="000770BD" w:rsidP="000770BD">
      <w:pPr>
        <w:rPr>
          <w:rFonts w:ascii="Arial" w:hAnsi="Arial" w:cs="Arial"/>
          <w:sz w:val="24"/>
          <w:szCs w:val="24"/>
        </w:rPr>
      </w:pPr>
      <w:r w:rsidRPr="000770BD">
        <w:rPr>
          <w:rFonts w:ascii="Arial" w:hAnsi="Arial" w:cs="Arial"/>
          <w:sz w:val="24"/>
          <w:szCs w:val="24"/>
        </w:rPr>
        <w:t xml:space="preserve">The qualified teachers will also provide expert knowledge to schools pertaining to learning </w:t>
      </w:r>
      <w:r w:rsidR="00457D24" w:rsidRPr="000770BD">
        <w:rPr>
          <w:rFonts w:ascii="Arial" w:hAnsi="Arial" w:cs="Arial"/>
          <w:sz w:val="24"/>
          <w:szCs w:val="24"/>
        </w:rPr>
        <w:t>barriers for</w:t>
      </w:r>
      <w:r w:rsidRPr="000770BD">
        <w:rPr>
          <w:rFonts w:ascii="Arial" w:hAnsi="Arial" w:cs="Arial"/>
          <w:sz w:val="24"/>
          <w:szCs w:val="24"/>
        </w:rPr>
        <w:t xml:space="preserve"> CLA. This will include but not exhaustive of: </w:t>
      </w:r>
    </w:p>
    <w:p w:rsidR="000770BD" w:rsidRPr="000770BD" w:rsidRDefault="000770BD" w:rsidP="008E798C">
      <w:pPr>
        <w:numPr>
          <w:ilvl w:val="0"/>
          <w:numId w:val="20"/>
        </w:numPr>
        <w:spacing w:after="0" w:line="240" w:lineRule="auto"/>
        <w:contextualSpacing/>
        <w:rPr>
          <w:rFonts w:ascii="Arial" w:hAnsi="Arial" w:cs="Arial"/>
          <w:sz w:val="24"/>
          <w:szCs w:val="24"/>
        </w:rPr>
      </w:pPr>
      <w:r w:rsidRPr="000770BD">
        <w:rPr>
          <w:rFonts w:ascii="Arial" w:hAnsi="Arial" w:cs="Arial"/>
          <w:sz w:val="24"/>
          <w:szCs w:val="24"/>
        </w:rPr>
        <w:t>Planning and delivering differentiated lessons - modelling good classroom practice</w:t>
      </w:r>
    </w:p>
    <w:p w:rsidR="000770BD" w:rsidRPr="000770BD" w:rsidRDefault="000770BD" w:rsidP="008E798C">
      <w:pPr>
        <w:numPr>
          <w:ilvl w:val="0"/>
          <w:numId w:val="20"/>
        </w:numPr>
        <w:spacing w:after="0" w:line="240" w:lineRule="auto"/>
        <w:contextualSpacing/>
        <w:rPr>
          <w:rFonts w:ascii="Arial" w:hAnsi="Arial" w:cs="Arial"/>
          <w:sz w:val="24"/>
          <w:szCs w:val="24"/>
        </w:rPr>
      </w:pPr>
      <w:r w:rsidRPr="000770BD">
        <w:rPr>
          <w:rFonts w:ascii="Arial" w:hAnsi="Arial" w:cs="Arial"/>
          <w:sz w:val="24"/>
          <w:szCs w:val="24"/>
        </w:rPr>
        <w:t xml:space="preserve">Using resources to deliver good learning outcomes </w:t>
      </w:r>
    </w:p>
    <w:p w:rsidR="000770BD" w:rsidRPr="000770BD" w:rsidRDefault="000770BD" w:rsidP="008E798C">
      <w:pPr>
        <w:numPr>
          <w:ilvl w:val="0"/>
          <w:numId w:val="20"/>
        </w:numPr>
        <w:spacing w:after="0" w:line="240" w:lineRule="auto"/>
        <w:contextualSpacing/>
        <w:rPr>
          <w:rFonts w:ascii="Arial" w:hAnsi="Arial" w:cs="Arial"/>
          <w:sz w:val="24"/>
          <w:szCs w:val="24"/>
        </w:rPr>
      </w:pPr>
      <w:r w:rsidRPr="000770BD">
        <w:rPr>
          <w:rFonts w:ascii="Arial" w:hAnsi="Arial" w:cs="Arial"/>
          <w:sz w:val="24"/>
          <w:szCs w:val="24"/>
        </w:rPr>
        <w:t>Assist schools in setting pupil  learning targets  and monitoring pupil progress</w:t>
      </w:r>
    </w:p>
    <w:p w:rsidR="000770BD" w:rsidRPr="000770BD" w:rsidRDefault="000770BD" w:rsidP="008E798C">
      <w:pPr>
        <w:numPr>
          <w:ilvl w:val="0"/>
          <w:numId w:val="20"/>
        </w:numPr>
        <w:spacing w:after="0" w:line="240" w:lineRule="auto"/>
        <w:contextualSpacing/>
        <w:rPr>
          <w:rFonts w:ascii="Arial" w:hAnsi="Arial" w:cs="Arial"/>
          <w:sz w:val="24"/>
          <w:szCs w:val="24"/>
        </w:rPr>
      </w:pPr>
      <w:r w:rsidRPr="000770BD">
        <w:rPr>
          <w:rFonts w:ascii="Arial" w:hAnsi="Arial" w:cs="Arial"/>
          <w:sz w:val="24"/>
          <w:szCs w:val="24"/>
        </w:rPr>
        <w:t>Supporting DTs in whole school CLA audits and with monitoring CLAs as a discrete group</w:t>
      </w:r>
    </w:p>
    <w:p w:rsidR="000770BD" w:rsidRPr="000770BD" w:rsidRDefault="000770BD" w:rsidP="000770BD">
      <w:pPr>
        <w:ind w:left="360"/>
        <w:rPr>
          <w:rFonts w:ascii="Arial" w:hAnsi="Arial" w:cs="Arial"/>
          <w:sz w:val="24"/>
          <w:szCs w:val="24"/>
        </w:rPr>
      </w:pPr>
    </w:p>
    <w:p w:rsidR="000770BD" w:rsidRPr="000770BD" w:rsidRDefault="000770BD" w:rsidP="000770BD">
      <w:pPr>
        <w:rPr>
          <w:rFonts w:ascii="Arial" w:hAnsi="Arial" w:cs="Arial"/>
          <w:sz w:val="24"/>
          <w:szCs w:val="24"/>
        </w:rPr>
      </w:pPr>
      <w:r w:rsidRPr="000770BD">
        <w:rPr>
          <w:rFonts w:ascii="Arial" w:hAnsi="Arial" w:cs="Arial"/>
          <w:sz w:val="24"/>
          <w:szCs w:val="24"/>
        </w:rPr>
        <w:t xml:space="preserve">In light of the numerous recent changes to the school curriculum and the new assessment arrangement across all education phases, the qualified teachers will endeavour to keep key stakeholders abreast of these developments, with a focus on any </w:t>
      </w:r>
      <w:r w:rsidR="00457D24" w:rsidRPr="000770BD">
        <w:rPr>
          <w:rFonts w:ascii="Arial" w:hAnsi="Arial" w:cs="Arial"/>
          <w:sz w:val="24"/>
          <w:szCs w:val="24"/>
        </w:rPr>
        <w:t>learning implications</w:t>
      </w:r>
      <w:r w:rsidRPr="000770BD">
        <w:rPr>
          <w:rFonts w:ascii="Arial" w:hAnsi="Arial" w:cs="Arial"/>
          <w:sz w:val="24"/>
          <w:szCs w:val="24"/>
        </w:rPr>
        <w:t xml:space="preserve"> </w:t>
      </w:r>
      <w:r w:rsidR="00331C3D" w:rsidRPr="000770BD">
        <w:rPr>
          <w:rFonts w:ascii="Arial" w:hAnsi="Arial" w:cs="Arial"/>
          <w:sz w:val="24"/>
          <w:szCs w:val="24"/>
        </w:rPr>
        <w:t>for CLA</w:t>
      </w:r>
      <w:r w:rsidRPr="000770BD">
        <w:rPr>
          <w:rFonts w:ascii="Arial" w:hAnsi="Arial" w:cs="Arial"/>
          <w:sz w:val="24"/>
          <w:szCs w:val="24"/>
        </w:rPr>
        <w:t>.</w:t>
      </w:r>
    </w:p>
    <w:p w:rsidR="000770BD" w:rsidRPr="000770BD" w:rsidRDefault="000770BD" w:rsidP="000770BD">
      <w:pPr>
        <w:rPr>
          <w:rFonts w:ascii="Arial" w:hAnsi="Arial" w:cs="Arial"/>
          <w:sz w:val="24"/>
          <w:szCs w:val="24"/>
        </w:rPr>
      </w:pPr>
      <w:r w:rsidRPr="000770BD">
        <w:rPr>
          <w:rFonts w:ascii="Arial" w:hAnsi="Arial" w:cs="Arial"/>
          <w:sz w:val="24"/>
          <w:szCs w:val="24"/>
        </w:rPr>
        <w:t xml:space="preserve">The new VS </w:t>
      </w:r>
      <w:r w:rsidR="009A3A0F">
        <w:rPr>
          <w:rFonts w:ascii="Arial" w:hAnsi="Arial" w:cs="Arial"/>
          <w:sz w:val="24"/>
          <w:szCs w:val="24"/>
        </w:rPr>
        <w:t>S</w:t>
      </w:r>
      <w:r w:rsidRPr="000770BD">
        <w:rPr>
          <w:rFonts w:ascii="Arial" w:hAnsi="Arial" w:cs="Arial"/>
          <w:sz w:val="24"/>
          <w:szCs w:val="24"/>
        </w:rPr>
        <w:t>tructure will</w:t>
      </w:r>
    </w:p>
    <w:p w:rsidR="000770BD" w:rsidRPr="000770BD" w:rsidRDefault="000770BD" w:rsidP="008E798C">
      <w:pPr>
        <w:numPr>
          <w:ilvl w:val="0"/>
          <w:numId w:val="19"/>
        </w:numPr>
        <w:spacing w:after="0" w:line="240" w:lineRule="auto"/>
        <w:contextualSpacing/>
        <w:rPr>
          <w:rFonts w:ascii="Arial" w:hAnsi="Arial" w:cs="Arial"/>
          <w:sz w:val="24"/>
          <w:szCs w:val="24"/>
        </w:rPr>
      </w:pPr>
      <w:r w:rsidRPr="000770BD">
        <w:rPr>
          <w:rFonts w:ascii="Arial" w:hAnsi="Arial" w:cs="Arial"/>
          <w:sz w:val="24"/>
          <w:szCs w:val="24"/>
        </w:rPr>
        <w:t xml:space="preserve">Be a centre of excellence for the educational achievement of CLA. </w:t>
      </w:r>
    </w:p>
    <w:p w:rsidR="000770BD" w:rsidRPr="000770BD" w:rsidRDefault="000770BD" w:rsidP="008E798C">
      <w:pPr>
        <w:numPr>
          <w:ilvl w:val="0"/>
          <w:numId w:val="19"/>
        </w:numPr>
        <w:spacing w:after="0" w:line="240" w:lineRule="auto"/>
        <w:contextualSpacing/>
        <w:rPr>
          <w:rFonts w:ascii="Arial" w:hAnsi="Arial" w:cs="Arial"/>
          <w:sz w:val="24"/>
          <w:szCs w:val="24"/>
        </w:rPr>
      </w:pPr>
      <w:r w:rsidRPr="000770BD">
        <w:rPr>
          <w:rFonts w:ascii="Arial" w:hAnsi="Arial" w:cs="Arial"/>
          <w:sz w:val="24"/>
          <w:szCs w:val="24"/>
        </w:rPr>
        <w:t xml:space="preserve">Provide support for key stakeholders and our students  placed in Harrow and in other local authorities </w:t>
      </w:r>
    </w:p>
    <w:p w:rsidR="000770BD" w:rsidRPr="000770BD" w:rsidRDefault="000770BD" w:rsidP="008E798C">
      <w:pPr>
        <w:numPr>
          <w:ilvl w:val="0"/>
          <w:numId w:val="19"/>
        </w:numPr>
        <w:spacing w:after="0" w:line="240" w:lineRule="auto"/>
        <w:contextualSpacing/>
        <w:rPr>
          <w:rFonts w:ascii="Arial" w:hAnsi="Arial" w:cs="Arial"/>
          <w:sz w:val="24"/>
          <w:szCs w:val="24"/>
        </w:rPr>
      </w:pPr>
      <w:r w:rsidRPr="000770BD">
        <w:rPr>
          <w:rFonts w:ascii="Arial" w:hAnsi="Arial" w:cs="Arial"/>
          <w:sz w:val="24"/>
          <w:szCs w:val="24"/>
        </w:rPr>
        <w:lastRenderedPageBreak/>
        <w:t>Support and advise key stakeholders on  educational matters pertaining to previously looked after children</w:t>
      </w:r>
    </w:p>
    <w:p w:rsidR="000770BD" w:rsidRPr="000770BD" w:rsidRDefault="000770BD" w:rsidP="008E798C">
      <w:pPr>
        <w:numPr>
          <w:ilvl w:val="0"/>
          <w:numId w:val="19"/>
        </w:numPr>
        <w:spacing w:after="0" w:line="240" w:lineRule="auto"/>
        <w:contextualSpacing/>
        <w:rPr>
          <w:rFonts w:ascii="Arial" w:hAnsi="Arial" w:cs="Arial"/>
          <w:sz w:val="24"/>
          <w:szCs w:val="24"/>
        </w:rPr>
      </w:pPr>
      <w:r w:rsidRPr="000770BD">
        <w:rPr>
          <w:rFonts w:ascii="Arial" w:hAnsi="Arial" w:cs="Arial"/>
          <w:sz w:val="24"/>
          <w:szCs w:val="24"/>
        </w:rPr>
        <w:t>Meet the statutory requirements for students in EYFS and Post-16</w:t>
      </w:r>
    </w:p>
    <w:p w:rsidR="00331C3D" w:rsidRDefault="00331C3D" w:rsidP="00331C3D">
      <w:pPr>
        <w:rPr>
          <w:rFonts w:ascii="Arial" w:hAnsi="Arial" w:cs="Arial"/>
          <w:sz w:val="24"/>
          <w:szCs w:val="24"/>
        </w:rPr>
      </w:pPr>
    </w:p>
    <w:p w:rsidR="002C45C7" w:rsidRDefault="002C45C7" w:rsidP="000770BD">
      <w:pPr>
        <w:contextualSpacing/>
        <w:rPr>
          <w:rFonts w:ascii="Arial" w:hAnsi="Arial" w:cs="Arial"/>
        </w:rPr>
      </w:pPr>
    </w:p>
    <w:p w:rsidR="009C5609" w:rsidRDefault="009C5609" w:rsidP="000770BD">
      <w:pPr>
        <w:contextualSpacing/>
        <w:jc w:val="center"/>
        <w:rPr>
          <w:rFonts w:ascii="Arial" w:hAnsi="Arial" w:cs="Arial"/>
          <w:b/>
          <w:sz w:val="32"/>
        </w:rPr>
      </w:pPr>
    </w:p>
    <w:p w:rsidR="000770BD" w:rsidRPr="00FB5965" w:rsidRDefault="00175113" w:rsidP="000770BD">
      <w:pPr>
        <w:contextualSpacing/>
        <w:jc w:val="center"/>
        <w:rPr>
          <w:rFonts w:ascii="Arial" w:hAnsi="Arial" w:cs="Arial"/>
          <w:b/>
          <w:sz w:val="32"/>
        </w:rPr>
      </w:pPr>
      <w:r>
        <w:rPr>
          <w:rFonts w:ascii="Arial" w:hAnsi="Arial" w:cs="Arial"/>
          <w:b/>
          <w:sz w:val="32"/>
        </w:rPr>
        <w:t xml:space="preserve">The HVS 2018-19 </w:t>
      </w:r>
    </w:p>
    <w:p w:rsidR="000770BD" w:rsidRPr="000770BD" w:rsidRDefault="000770BD" w:rsidP="000770BD">
      <w:pPr>
        <w:contextualSpacing/>
        <w:rPr>
          <w:rFonts w:ascii="Arial" w:hAnsi="Arial" w:cs="Arial"/>
        </w:rPr>
      </w:pPr>
    </w:p>
    <w:p w:rsidR="000770BD" w:rsidRPr="000770BD" w:rsidRDefault="00C406D5" w:rsidP="000770BD">
      <w:pPr>
        <w:contextualSpacing/>
        <w:rPr>
          <w:rFonts w:ascii="Arial" w:hAnsi="Arial" w:cs="Arial"/>
        </w:rPr>
      </w:pPr>
      <w:r>
        <w:rPr>
          <w:rFonts w:ascii="Arial" w:hAnsi="Arial" w:cs="Arial"/>
          <w:noProof/>
          <w:lang w:eastAsia="en-GB"/>
        </w:rPr>
        <w:drawing>
          <wp:inline distT="0" distB="0" distL="0" distR="0" wp14:anchorId="783D0605" wp14:editId="581CE7CC">
            <wp:extent cx="4886325" cy="3000375"/>
            <wp:effectExtent l="0" t="0" r="0" b="95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770BD" w:rsidRPr="000770BD" w:rsidRDefault="000770BD" w:rsidP="000770BD">
      <w:pPr>
        <w:contextualSpacing/>
        <w:rPr>
          <w:rFonts w:ascii="Arial" w:hAnsi="Arial" w:cs="Arial"/>
        </w:rPr>
      </w:pPr>
    </w:p>
    <w:p w:rsidR="000770BD" w:rsidRPr="000770BD" w:rsidRDefault="000770BD" w:rsidP="000770BD">
      <w:pPr>
        <w:contextualSpacing/>
        <w:rPr>
          <w:rFonts w:ascii="Arial" w:hAnsi="Arial" w:cs="Arial"/>
        </w:rPr>
      </w:pPr>
    </w:p>
    <w:p w:rsidR="000770BD" w:rsidRPr="000770BD" w:rsidRDefault="000770BD" w:rsidP="000770BD">
      <w:pPr>
        <w:contextualSpacing/>
        <w:rPr>
          <w:rFonts w:ascii="Arial" w:hAnsi="Arial" w:cs="Arial"/>
        </w:rPr>
      </w:pPr>
    </w:p>
    <w:p w:rsidR="000770BD" w:rsidRPr="000770BD" w:rsidRDefault="005D02DB" w:rsidP="000770BD">
      <w:pPr>
        <w:contextualSpacing/>
        <w:rPr>
          <w:rFonts w:ascii="Arial" w:hAnsi="Arial" w:cs="Arial"/>
        </w:rPr>
      </w:pPr>
      <w:r w:rsidRPr="000770BD">
        <w:rPr>
          <w:rFonts w:ascii="Arial" w:hAnsi="Arial" w:cs="Arial"/>
          <w:sz w:val="24"/>
        </w:rPr>
        <w:t>The Virtual S</w:t>
      </w:r>
      <w:r w:rsidR="00E76DE6">
        <w:rPr>
          <w:rFonts w:ascii="Arial" w:hAnsi="Arial" w:cs="Arial"/>
          <w:sz w:val="24"/>
        </w:rPr>
        <w:t>chool Team restructure is fully implemented</w:t>
      </w:r>
      <w:r w:rsidR="00175113">
        <w:rPr>
          <w:rFonts w:ascii="Arial" w:hAnsi="Arial" w:cs="Arial"/>
          <w:sz w:val="24"/>
        </w:rPr>
        <w:t xml:space="preserve"> as of Spring 2019</w:t>
      </w:r>
      <w:r w:rsidR="00E76DE6">
        <w:rPr>
          <w:rFonts w:ascii="Arial" w:hAnsi="Arial" w:cs="Arial"/>
          <w:sz w:val="24"/>
        </w:rPr>
        <w:t>.</w:t>
      </w:r>
    </w:p>
    <w:p w:rsidR="000770BD" w:rsidRPr="000770BD" w:rsidRDefault="000770BD" w:rsidP="000770BD">
      <w:pPr>
        <w:contextualSpacing/>
        <w:rPr>
          <w:rFonts w:ascii="Arial" w:hAnsi="Arial" w:cs="Arial"/>
        </w:rPr>
      </w:pPr>
    </w:p>
    <w:p w:rsidR="000770BD" w:rsidRDefault="000770BD" w:rsidP="000770BD">
      <w:pPr>
        <w:contextualSpacing/>
        <w:rPr>
          <w:rFonts w:ascii="Arial" w:hAnsi="Arial" w:cs="Arial"/>
        </w:rPr>
      </w:pPr>
    </w:p>
    <w:p w:rsidR="00426B11" w:rsidRDefault="00331C3D" w:rsidP="00331C3D">
      <w:pPr>
        <w:contextualSpacing/>
        <w:rPr>
          <w:rFonts w:ascii="Arial" w:hAnsi="Arial" w:cs="Arial"/>
          <w:b/>
          <w:sz w:val="24"/>
          <w:szCs w:val="24"/>
          <w:lang w:eastAsia="en-GB"/>
        </w:rPr>
      </w:pPr>
      <w:r w:rsidRPr="00331C3D">
        <w:rPr>
          <w:rFonts w:ascii="Arial" w:hAnsi="Arial" w:cs="Arial"/>
          <w:b/>
          <w:sz w:val="24"/>
          <w:szCs w:val="24"/>
        </w:rPr>
        <w:t>14.</w:t>
      </w:r>
      <w:r w:rsidRPr="00331C3D">
        <w:rPr>
          <w:rFonts w:ascii="Arial" w:hAnsi="Arial" w:cs="Arial"/>
          <w:b/>
          <w:sz w:val="24"/>
          <w:szCs w:val="24"/>
        </w:rPr>
        <w:tab/>
      </w:r>
      <w:r>
        <w:rPr>
          <w:rFonts w:ascii="Arial" w:hAnsi="Arial" w:cs="Arial"/>
          <w:b/>
          <w:sz w:val="24"/>
          <w:szCs w:val="24"/>
          <w:lang w:eastAsia="en-GB"/>
        </w:rPr>
        <w:t>D</w:t>
      </w:r>
      <w:r w:rsidR="00426B11" w:rsidRPr="00331C3D">
        <w:rPr>
          <w:rFonts w:ascii="Arial" w:hAnsi="Arial" w:cs="Arial"/>
          <w:b/>
          <w:sz w:val="24"/>
          <w:szCs w:val="24"/>
          <w:lang w:eastAsia="en-GB"/>
        </w:rPr>
        <w:t>evelopment Priorities</w:t>
      </w:r>
    </w:p>
    <w:p w:rsidR="00331C3D" w:rsidRDefault="00331C3D" w:rsidP="00331C3D">
      <w:pPr>
        <w:contextualSpacing/>
        <w:rPr>
          <w:rFonts w:ascii="Arial" w:hAnsi="Arial" w:cs="Arial"/>
          <w:b/>
          <w:sz w:val="24"/>
          <w:szCs w:val="24"/>
          <w:lang w:eastAsia="en-GB"/>
        </w:rPr>
      </w:pPr>
    </w:p>
    <w:p w:rsidR="00426B11" w:rsidRPr="00426B11" w:rsidRDefault="00331C3D" w:rsidP="00331C3D">
      <w:pPr>
        <w:ind w:left="720" w:hanging="720"/>
        <w:contextualSpacing/>
        <w:rPr>
          <w:rFonts w:ascii="Arial" w:hAnsi="Arial" w:cs="Arial"/>
          <w:sz w:val="24"/>
          <w:szCs w:val="24"/>
        </w:rPr>
      </w:pPr>
      <w:r>
        <w:rPr>
          <w:rFonts w:ascii="Arial" w:hAnsi="Arial" w:cs="Arial"/>
          <w:sz w:val="24"/>
          <w:szCs w:val="24"/>
          <w:lang w:eastAsia="en-GB"/>
        </w:rPr>
        <w:t>14.1</w:t>
      </w:r>
      <w:r>
        <w:rPr>
          <w:rFonts w:ascii="Arial" w:hAnsi="Arial" w:cs="Arial"/>
          <w:sz w:val="24"/>
          <w:szCs w:val="24"/>
          <w:lang w:eastAsia="en-GB"/>
        </w:rPr>
        <w:tab/>
      </w:r>
      <w:r w:rsidR="00426B11" w:rsidRPr="00426B11">
        <w:rPr>
          <w:rFonts w:ascii="Arial" w:hAnsi="Arial" w:cs="Arial"/>
          <w:sz w:val="24"/>
          <w:szCs w:val="24"/>
        </w:rPr>
        <w:t>For HVS to work effectively with sc</w:t>
      </w:r>
      <w:r w:rsidR="00BD1EE4">
        <w:rPr>
          <w:rFonts w:ascii="Arial" w:hAnsi="Arial" w:cs="Arial"/>
          <w:sz w:val="24"/>
          <w:szCs w:val="24"/>
        </w:rPr>
        <w:t>hools and other key partners to r</w:t>
      </w:r>
      <w:r w:rsidR="00426B11" w:rsidRPr="00426B11">
        <w:rPr>
          <w:rFonts w:ascii="Arial" w:hAnsi="Arial" w:cs="Arial"/>
          <w:sz w:val="24"/>
          <w:szCs w:val="24"/>
        </w:rPr>
        <w:t xml:space="preserve">aise the overall performance of CLA by closer tracking, monitoring, </w:t>
      </w:r>
      <w:r w:rsidR="00175113">
        <w:rPr>
          <w:rFonts w:ascii="Arial" w:hAnsi="Arial" w:cs="Arial"/>
          <w:sz w:val="24"/>
          <w:szCs w:val="24"/>
        </w:rPr>
        <w:t xml:space="preserve">and targeted support </w:t>
      </w:r>
      <w:r w:rsidR="00426B11" w:rsidRPr="00426B11">
        <w:rPr>
          <w:rFonts w:ascii="Arial" w:hAnsi="Arial" w:cs="Arial"/>
          <w:sz w:val="24"/>
          <w:szCs w:val="24"/>
        </w:rPr>
        <w:t>for:</w:t>
      </w:r>
    </w:p>
    <w:p w:rsidR="00426B11" w:rsidRPr="00426B11" w:rsidRDefault="00426B11" w:rsidP="00426B11">
      <w:pPr>
        <w:spacing w:after="0" w:line="240" w:lineRule="auto"/>
        <w:ind w:left="720"/>
        <w:jc w:val="both"/>
        <w:rPr>
          <w:rFonts w:ascii="Arial" w:hAnsi="Arial" w:cs="Arial"/>
          <w:sz w:val="24"/>
          <w:szCs w:val="24"/>
        </w:rPr>
      </w:pPr>
      <w:r w:rsidRPr="00426B11">
        <w:rPr>
          <w:rFonts w:ascii="Arial" w:hAnsi="Arial" w:cs="Arial"/>
          <w:sz w:val="24"/>
          <w:szCs w:val="24"/>
        </w:rPr>
        <w:t xml:space="preserve"> </w:t>
      </w:r>
    </w:p>
    <w:p w:rsidR="00426B11" w:rsidRPr="00BD1EE4" w:rsidRDefault="00426B11" w:rsidP="008E798C">
      <w:pPr>
        <w:pStyle w:val="ListParagraph"/>
        <w:numPr>
          <w:ilvl w:val="0"/>
          <w:numId w:val="23"/>
        </w:numPr>
        <w:tabs>
          <w:tab w:val="left" w:pos="567"/>
        </w:tabs>
        <w:spacing w:after="0" w:line="240" w:lineRule="auto"/>
        <w:jc w:val="both"/>
        <w:rPr>
          <w:rFonts w:ascii="Arial" w:hAnsi="Arial" w:cs="Arial"/>
          <w:sz w:val="28"/>
          <w:szCs w:val="24"/>
        </w:rPr>
      </w:pPr>
      <w:r w:rsidRPr="00BD1EE4">
        <w:rPr>
          <w:rFonts w:ascii="Arial" w:hAnsi="Arial" w:cs="Arial"/>
          <w:sz w:val="24"/>
        </w:rPr>
        <w:t>EYFS</w:t>
      </w:r>
      <w:r w:rsidR="00FB5965" w:rsidRPr="00BD1EE4">
        <w:rPr>
          <w:rFonts w:ascii="Arial" w:hAnsi="Arial" w:cs="Arial"/>
          <w:sz w:val="24"/>
        </w:rPr>
        <w:t>, Primary and Key Stage 3</w:t>
      </w:r>
      <w:r w:rsidR="00435514">
        <w:rPr>
          <w:rFonts w:ascii="Arial" w:hAnsi="Arial" w:cs="Arial"/>
          <w:sz w:val="24"/>
        </w:rPr>
        <w:t xml:space="preserve"> English</w:t>
      </w:r>
    </w:p>
    <w:p w:rsidR="00426B11" w:rsidRPr="00426B11" w:rsidRDefault="00426B11" w:rsidP="008E798C">
      <w:pPr>
        <w:numPr>
          <w:ilvl w:val="1"/>
          <w:numId w:val="8"/>
        </w:numPr>
        <w:tabs>
          <w:tab w:val="left" w:pos="567"/>
        </w:tabs>
        <w:spacing w:after="0" w:line="240" w:lineRule="auto"/>
        <w:jc w:val="both"/>
        <w:rPr>
          <w:rFonts w:ascii="Arial" w:hAnsi="Arial" w:cs="Arial"/>
          <w:sz w:val="24"/>
          <w:szCs w:val="24"/>
        </w:rPr>
      </w:pPr>
      <w:r w:rsidRPr="00426B11">
        <w:rPr>
          <w:rFonts w:ascii="Arial" w:hAnsi="Arial" w:cs="Arial"/>
          <w:sz w:val="24"/>
          <w:szCs w:val="24"/>
        </w:rPr>
        <w:t>Boys across the school</w:t>
      </w:r>
    </w:p>
    <w:p w:rsidR="00426B11" w:rsidRDefault="00426B11" w:rsidP="008E798C">
      <w:pPr>
        <w:numPr>
          <w:ilvl w:val="1"/>
          <w:numId w:val="8"/>
        </w:numPr>
        <w:tabs>
          <w:tab w:val="left" w:pos="567"/>
        </w:tabs>
        <w:spacing w:after="0" w:line="240" w:lineRule="auto"/>
        <w:jc w:val="both"/>
        <w:rPr>
          <w:rFonts w:ascii="Arial" w:hAnsi="Arial" w:cs="Arial"/>
          <w:sz w:val="24"/>
          <w:szCs w:val="24"/>
        </w:rPr>
      </w:pPr>
      <w:r w:rsidRPr="00426B11">
        <w:rPr>
          <w:rFonts w:ascii="Arial" w:hAnsi="Arial" w:cs="Arial"/>
          <w:sz w:val="24"/>
          <w:szCs w:val="24"/>
        </w:rPr>
        <w:t xml:space="preserve">SEN pupils, particularly </w:t>
      </w:r>
      <w:r w:rsidR="00435514">
        <w:rPr>
          <w:rFonts w:ascii="Arial" w:hAnsi="Arial" w:cs="Arial"/>
          <w:sz w:val="24"/>
          <w:szCs w:val="24"/>
        </w:rPr>
        <w:t xml:space="preserve">those </w:t>
      </w:r>
      <w:r w:rsidRPr="00426B11">
        <w:rPr>
          <w:rFonts w:ascii="Arial" w:hAnsi="Arial" w:cs="Arial"/>
          <w:sz w:val="24"/>
          <w:szCs w:val="24"/>
        </w:rPr>
        <w:t>at risk of fixed-term exclusions</w:t>
      </w:r>
    </w:p>
    <w:p w:rsidR="00FB5965" w:rsidRPr="00426B11" w:rsidRDefault="009021B1" w:rsidP="008E798C">
      <w:pPr>
        <w:numPr>
          <w:ilvl w:val="1"/>
          <w:numId w:val="8"/>
        </w:numPr>
        <w:tabs>
          <w:tab w:val="left" w:pos="567"/>
        </w:tabs>
        <w:spacing w:after="0" w:line="240" w:lineRule="auto"/>
        <w:jc w:val="both"/>
        <w:rPr>
          <w:rFonts w:ascii="Arial" w:hAnsi="Arial" w:cs="Arial"/>
          <w:sz w:val="24"/>
          <w:szCs w:val="24"/>
        </w:rPr>
      </w:pPr>
      <w:r>
        <w:rPr>
          <w:rFonts w:ascii="Arial" w:hAnsi="Arial" w:cs="Arial"/>
          <w:sz w:val="24"/>
          <w:szCs w:val="24"/>
        </w:rPr>
        <w:t>Key Stage 4 p</w:t>
      </w:r>
      <w:r w:rsidR="00435514">
        <w:rPr>
          <w:rFonts w:ascii="Arial" w:hAnsi="Arial" w:cs="Arial"/>
          <w:sz w:val="24"/>
          <w:szCs w:val="24"/>
        </w:rPr>
        <w:t>rogress,</w:t>
      </w:r>
      <w:r>
        <w:rPr>
          <w:rFonts w:ascii="Arial" w:hAnsi="Arial" w:cs="Arial"/>
          <w:sz w:val="24"/>
          <w:szCs w:val="24"/>
        </w:rPr>
        <w:t xml:space="preserve"> a</w:t>
      </w:r>
      <w:r w:rsidR="00435514">
        <w:rPr>
          <w:rFonts w:ascii="Arial" w:hAnsi="Arial" w:cs="Arial"/>
          <w:sz w:val="24"/>
          <w:szCs w:val="24"/>
        </w:rPr>
        <w:t>ttainment  and attendance</w:t>
      </w:r>
    </w:p>
    <w:p w:rsidR="00426B11" w:rsidRDefault="00426B11" w:rsidP="008E798C">
      <w:pPr>
        <w:pStyle w:val="ListParagraph"/>
        <w:numPr>
          <w:ilvl w:val="1"/>
          <w:numId w:val="8"/>
        </w:numPr>
        <w:spacing w:after="0" w:line="240" w:lineRule="auto"/>
        <w:jc w:val="both"/>
        <w:rPr>
          <w:rFonts w:ascii="Arial" w:hAnsi="Arial" w:cs="Arial"/>
          <w:sz w:val="24"/>
          <w:szCs w:val="24"/>
        </w:rPr>
      </w:pPr>
      <w:r w:rsidRPr="00BD1EE4">
        <w:rPr>
          <w:rFonts w:ascii="Arial" w:hAnsi="Arial" w:cs="Arial"/>
          <w:sz w:val="24"/>
          <w:szCs w:val="24"/>
        </w:rPr>
        <w:t>Post-16 and Care Leavers.</w:t>
      </w:r>
    </w:p>
    <w:p w:rsidR="00331C3D" w:rsidRDefault="00331C3D" w:rsidP="00331C3D">
      <w:pPr>
        <w:spacing w:after="0" w:line="240" w:lineRule="auto"/>
        <w:jc w:val="both"/>
        <w:rPr>
          <w:rFonts w:ascii="Arial" w:hAnsi="Arial" w:cs="Arial"/>
          <w:sz w:val="24"/>
          <w:szCs w:val="24"/>
        </w:rPr>
      </w:pPr>
    </w:p>
    <w:p w:rsidR="00435514" w:rsidRDefault="00331C3D" w:rsidP="00435514">
      <w:pPr>
        <w:spacing w:after="0" w:line="240" w:lineRule="auto"/>
        <w:ind w:left="720" w:hanging="720"/>
        <w:rPr>
          <w:rFonts w:ascii="Arial" w:hAnsi="Arial" w:cs="Arial"/>
          <w:sz w:val="24"/>
          <w:szCs w:val="24"/>
        </w:rPr>
      </w:pPr>
      <w:r>
        <w:rPr>
          <w:rFonts w:ascii="Arial" w:hAnsi="Arial" w:cs="Arial"/>
          <w:sz w:val="24"/>
          <w:szCs w:val="24"/>
        </w:rPr>
        <w:t>14.2</w:t>
      </w:r>
      <w:r>
        <w:rPr>
          <w:rFonts w:ascii="Arial" w:hAnsi="Arial" w:cs="Arial"/>
          <w:sz w:val="24"/>
          <w:szCs w:val="24"/>
        </w:rPr>
        <w:tab/>
      </w:r>
      <w:r w:rsidR="00435514">
        <w:rPr>
          <w:rFonts w:ascii="Arial" w:hAnsi="Arial" w:cs="Arial"/>
          <w:sz w:val="24"/>
          <w:szCs w:val="24"/>
        </w:rPr>
        <w:t xml:space="preserve">To: </w:t>
      </w:r>
    </w:p>
    <w:p w:rsidR="00331C3D" w:rsidRPr="00435514" w:rsidRDefault="00435514" w:rsidP="00435514">
      <w:pPr>
        <w:pStyle w:val="ListParagraph"/>
        <w:numPr>
          <w:ilvl w:val="1"/>
          <w:numId w:val="41"/>
        </w:numPr>
        <w:spacing w:after="0" w:line="240" w:lineRule="auto"/>
        <w:rPr>
          <w:rFonts w:ascii="Arial" w:hAnsi="Arial" w:cs="Arial"/>
          <w:sz w:val="24"/>
          <w:szCs w:val="24"/>
        </w:rPr>
      </w:pPr>
      <w:r w:rsidRPr="00435514">
        <w:rPr>
          <w:rFonts w:ascii="Arial" w:hAnsi="Arial" w:cs="Arial"/>
          <w:sz w:val="24"/>
          <w:szCs w:val="24"/>
        </w:rPr>
        <w:t>R</w:t>
      </w:r>
      <w:r w:rsidR="00331C3D" w:rsidRPr="00435514">
        <w:rPr>
          <w:rFonts w:ascii="Arial" w:hAnsi="Arial" w:cs="Arial"/>
          <w:sz w:val="24"/>
          <w:szCs w:val="24"/>
        </w:rPr>
        <w:t>educe the number of fixed-term exclusions, by monitoring behaviours, developing individual behaviour plans and strengthening partnerships with schools.</w:t>
      </w:r>
    </w:p>
    <w:p w:rsidR="00331C3D" w:rsidRDefault="00331C3D" w:rsidP="00435514">
      <w:pPr>
        <w:spacing w:after="0" w:line="240" w:lineRule="auto"/>
        <w:ind w:left="720" w:hanging="720"/>
        <w:rPr>
          <w:rFonts w:ascii="Arial" w:hAnsi="Arial" w:cs="Arial"/>
          <w:sz w:val="24"/>
          <w:szCs w:val="24"/>
        </w:rPr>
      </w:pPr>
    </w:p>
    <w:p w:rsidR="00426B11" w:rsidRPr="00435514" w:rsidRDefault="00435514" w:rsidP="00435514">
      <w:pPr>
        <w:pStyle w:val="ListParagraph"/>
        <w:numPr>
          <w:ilvl w:val="1"/>
          <w:numId w:val="41"/>
        </w:numPr>
        <w:spacing w:after="0" w:line="240" w:lineRule="auto"/>
        <w:rPr>
          <w:rFonts w:ascii="Arial" w:hAnsi="Arial" w:cs="Arial"/>
          <w:sz w:val="24"/>
          <w:szCs w:val="24"/>
        </w:rPr>
      </w:pPr>
      <w:r w:rsidRPr="00435514">
        <w:rPr>
          <w:rFonts w:ascii="Arial" w:hAnsi="Arial" w:cs="Arial"/>
          <w:sz w:val="24"/>
          <w:szCs w:val="24"/>
        </w:rPr>
        <w:lastRenderedPageBreak/>
        <w:t>I</w:t>
      </w:r>
      <w:r w:rsidR="00426B11" w:rsidRPr="00435514">
        <w:rPr>
          <w:rFonts w:ascii="Arial" w:hAnsi="Arial" w:cs="Arial"/>
          <w:sz w:val="24"/>
          <w:szCs w:val="24"/>
        </w:rPr>
        <w:t>ncrease training for all key stakeholders around the educational needs of CLA and factors which may affect engagement.</w:t>
      </w:r>
    </w:p>
    <w:p w:rsidR="00331C3D" w:rsidRDefault="00331C3D" w:rsidP="00435514">
      <w:pPr>
        <w:spacing w:after="0" w:line="240" w:lineRule="auto"/>
        <w:ind w:left="720" w:hanging="720"/>
        <w:rPr>
          <w:rFonts w:ascii="Arial" w:hAnsi="Arial" w:cs="Arial"/>
          <w:sz w:val="24"/>
          <w:szCs w:val="24"/>
        </w:rPr>
      </w:pPr>
    </w:p>
    <w:p w:rsidR="00BD1EE4" w:rsidRPr="00435514" w:rsidRDefault="00435514" w:rsidP="00435514">
      <w:pPr>
        <w:pStyle w:val="ListParagraph"/>
        <w:numPr>
          <w:ilvl w:val="1"/>
          <w:numId w:val="41"/>
        </w:numPr>
        <w:spacing w:after="0" w:line="240" w:lineRule="auto"/>
        <w:rPr>
          <w:rFonts w:ascii="Arial" w:eastAsia="Times New Roman" w:hAnsi="Arial" w:cs="Arial"/>
          <w:bCs/>
          <w:sz w:val="24"/>
          <w:szCs w:val="24"/>
        </w:rPr>
      </w:pPr>
      <w:r w:rsidRPr="00435514">
        <w:rPr>
          <w:rFonts w:ascii="Arial" w:hAnsi="Arial" w:cs="Arial"/>
          <w:sz w:val="24"/>
          <w:szCs w:val="24"/>
        </w:rPr>
        <w:t>R</w:t>
      </w:r>
      <w:r w:rsidR="00BD1EE4" w:rsidRPr="00435514">
        <w:rPr>
          <w:rFonts w:ascii="Arial" w:eastAsia="Times New Roman" w:hAnsi="Arial" w:cs="Arial"/>
          <w:bCs/>
          <w:sz w:val="24"/>
          <w:szCs w:val="24"/>
        </w:rPr>
        <w:t>educe persistent absence (PA) percentages (CLA 1 Year Plus) from 20% to at least 10% or lower.</w:t>
      </w:r>
    </w:p>
    <w:p w:rsidR="00331C3D" w:rsidRDefault="00331C3D" w:rsidP="00435514">
      <w:pPr>
        <w:spacing w:after="0" w:line="240" w:lineRule="auto"/>
        <w:ind w:left="720" w:hanging="720"/>
        <w:rPr>
          <w:rFonts w:ascii="Arial" w:eastAsia="Times New Roman" w:hAnsi="Arial" w:cs="Arial"/>
          <w:bCs/>
          <w:sz w:val="24"/>
          <w:szCs w:val="24"/>
        </w:rPr>
      </w:pPr>
    </w:p>
    <w:p w:rsidR="00BD1EE4" w:rsidRDefault="00BD1EE4" w:rsidP="00435514">
      <w:pPr>
        <w:pStyle w:val="ListParagraph"/>
        <w:numPr>
          <w:ilvl w:val="0"/>
          <w:numId w:val="42"/>
        </w:numPr>
        <w:spacing w:after="0" w:line="240" w:lineRule="auto"/>
        <w:rPr>
          <w:rFonts w:ascii="Arial" w:eastAsia="Times New Roman" w:hAnsi="Arial" w:cs="Arial"/>
          <w:bCs/>
          <w:sz w:val="24"/>
          <w:szCs w:val="24"/>
        </w:rPr>
      </w:pPr>
      <w:r w:rsidRPr="00435514">
        <w:rPr>
          <w:rFonts w:ascii="Arial" w:eastAsia="Times New Roman" w:hAnsi="Arial" w:cs="Arial"/>
          <w:bCs/>
          <w:sz w:val="24"/>
          <w:szCs w:val="24"/>
        </w:rPr>
        <w:t>To reduce the percentage of sessions missed (CLA 1 Year Plus) from 9% to at least 4% or lower.</w:t>
      </w:r>
    </w:p>
    <w:p w:rsidR="00435514" w:rsidRDefault="00435514" w:rsidP="00435514">
      <w:pPr>
        <w:spacing w:after="0" w:line="240" w:lineRule="auto"/>
        <w:rPr>
          <w:rFonts w:ascii="Arial" w:eastAsia="Times New Roman" w:hAnsi="Arial" w:cs="Arial"/>
          <w:bCs/>
          <w:sz w:val="24"/>
          <w:szCs w:val="24"/>
        </w:rPr>
      </w:pPr>
    </w:p>
    <w:p w:rsidR="00435514" w:rsidRPr="00435514" w:rsidRDefault="00435514" w:rsidP="00435514">
      <w:pPr>
        <w:spacing w:after="0" w:line="240" w:lineRule="auto"/>
        <w:rPr>
          <w:rFonts w:ascii="Arial" w:eastAsia="Times New Roman" w:hAnsi="Arial" w:cs="Arial"/>
          <w:bCs/>
          <w:sz w:val="24"/>
          <w:szCs w:val="24"/>
        </w:rPr>
      </w:pPr>
    </w:p>
    <w:p w:rsidR="00BD1EE4" w:rsidRPr="00BD1EE4" w:rsidRDefault="00BD1EE4" w:rsidP="002439AA">
      <w:pPr>
        <w:pStyle w:val="ListParagraph"/>
        <w:spacing w:after="0" w:line="240" w:lineRule="auto"/>
        <w:rPr>
          <w:rFonts w:ascii="Arial" w:eastAsia="Times New Roman" w:hAnsi="Arial" w:cs="Arial"/>
          <w:bCs/>
          <w:sz w:val="24"/>
          <w:szCs w:val="24"/>
        </w:rPr>
      </w:pPr>
    </w:p>
    <w:p w:rsidR="00426B11" w:rsidRPr="00426B11" w:rsidRDefault="00331C3D" w:rsidP="00426B11">
      <w:pPr>
        <w:spacing w:after="0" w:line="240" w:lineRule="auto"/>
        <w:jc w:val="both"/>
        <w:outlineLvl w:val="1"/>
        <w:rPr>
          <w:rFonts w:ascii="Arial" w:eastAsia="Times New Roman" w:hAnsi="Arial" w:cs="Arial"/>
          <w:b/>
          <w:bCs/>
          <w:sz w:val="28"/>
          <w:szCs w:val="32"/>
        </w:rPr>
      </w:pPr>
      <w:r>
        <w:rPr>
          <w:rFonts w:ascii="Arial" w:eastAsia="Times New Roman" w:hAnsi="Arial" w:cs="Arial"/>
          <w:b/>
          <w:bCs/>
          <w:sz w:val="28"/>
          <w:szCs w:val="32"/>
        </w:rPr>
        <w:t>15.</w:t>
      </w:r>
      <w:r>
        <w:rPr>
          <w:rFonts w:ascii="Arial" w:eastAsia="Times New Roman" w:hAnsi="Arial" w:cs="Arial"/>
          <w:b/>
          <w:bCs/>
          <w:sz w:val="28"/>
          <w:szCs w:val="32"/>
        </w:rPr>
        <w:tab/>
      </w:r>
      <w:r w:rsidR="00426B11" w:rsidRPr="00426B11">
        <w:rPr>
          <w:rFonts w:ascii="Arial" w:eastAsia="Times New Roman" w:hAnsi="Arial" w:cs="Arial"/>
          <w:b/>
          <w:bCs/>
          <w:sz w:val="28"/>
          <w:szCs w:val="32"/>
        </w:rPr>
        <w:t>Legal Implications</w:t>
      </w:r>
    </w:p>
    <w:p w:rsidR="00426B11" w:rsidRPr="00426B11" w:rsidRDefault="00426B11" w:rsidP="00426B11">
      <w:pPr>
        <w:keepNext/>
        <w:spacing w:after="0" w:line="240" w:lineRule="auto"/>
        <w:jc w:val="both"/>
        <w:outlineLvl w:val="3"/>
        <w:rPr>
          <w:rFonts w:ascii="Arial" w:eastAsia="Times New Roman" w:hAnsi="Arial" w:cs="Arial"/>
          <w:sz w:val="24"/>
          <w:szCs w:val="20"/>
        </w:rPr>
      </w:pPr>
    </w:p>
    <w:p w:rsidR="00426B11" w:rsidRPr="00426B11" w:rsidRDefault="00331C3D" w:rsidP="00331C3D">
      <w:pPr>
        <w:spacing w:after="0" w:line="240" w:lineRule="auto"/>
        <w:ind w:left="720" w:hanging="720"/>
        <w:jc w:val="both"/>
        <w:rPr>
          <w:rFonts w:ascii="Arial" w:eastAsia="Times New Roman" w:hAnsi="Arial"/>
          <w:sz w:val="24"/>
          <w:szCs w:val="20"/>
        </w:rPr>
      </w:pPr>
      <w:r>
        <w:rPr>
          <w:rFonts w:ascii="Arial" w:eastAsia="Times New Roman" w:hAnsi="Arial"/>
          <w:sz w:val="24"/>
          <w:szCs w:val="20"/>
        </w:rPr>
        <w:t>15.1</w:t>
      </w:r>
      <w:r>
        <w:rPr>
          <w:rFonts w:ascii="Arial" w:eastAsia="Times New Roman" w:hAnsi="Arial"/>
          <w:sz w:val="24"/>
          <w:szCs w:val="20"/>
        </w:rPr>
        <w:tab/>
      </w:r>
      <w:r w:rsidR="00426B11" w:rsidRPr="00426B11">
        <w:rPr>
          <w:rFonts w:ascii="Arial" w:eastAsia="Times New Roman" w:hAnsi="Arial"/>
          <w:sz w:val="24"/>
          <w:szCs w:val="20"/>
        </w:rPr>
        <w:t>There are no legal implications as this report is for information purposes.</w:t>
      </w:r>
    </w:p>
    <w:p w:rsidR="00426B11" w:rsidRPr="00426B11" w:rsidRDefault="00426B11" w:rsidP="00426B11">
      <w:pPr>
        <w:spacing w:after="0" w:line="240" w:lineRule="auto"/>
        <w:jc w:val="both"/>
        <w:outlineLvl w:val="1"/>
        <w:rPr>
          <w:rFonts w:ascii="Arial" w:eastAsia="Times New Roman" w:hAnsi="Arial" w:cs="Arial"/>
          <w:b/>
          <w:bCs/>
          <w:sz w:val="28"/>
          <w:szCs w:val="32"/>
        </w:rPr>
      </w:pPr>
    </w:p>
    <w:p w:rsidR="00426B11" w:rsidRPr="00426B11" w:rsidRDefault="00331C3D" w:rsidP="00426B11">
      <w:pPr>
        <w:spacing w:after="0" w:line="240" w:lineRule="auto"/>
        <w:jc w:val="both"/>
        <w:outlineLvl w:val="1"/>
        <w:rPr>
          <w:rFonts w:ascii="Arial" w:eastAsia="Times New Roman" w:hAnsi="Arial" w:cs="Arial"/>
          <w:b/>
          <w:bCs/>
          <w:sz w:val="28"/>
          <w:szCs w:val="32"/>
        </w:rPr>
      </w:pPr>
      <w:r>
        <w:rPr>
          <w:rFonts w:ascii="Arial" w:eastAsia="Times New Roman" w:hAnsi="Arial" w:cs="Arial"/>
          <w:b/>
          <w:bCs/>
          <w:sz w:val="28"/>
          <w:szCs w:val="32"/>
        </w:rPr>
        <w:t>16.</w:t>
      </w:r>
      <w:r>
        <w:rPr>
          <w:rFonts w:ascii="Arial" w:eastAsia="Times New Roman" w:hAnsi="Arial" w:cs="Arial"/>
          <w:b/>
          <w:bCs/>
          <w:sz w:val="28"/>
          <w:szCs w:val="32"/>
        </w:rPr>
        <w:tab/>
      </w:r>
      <w:r w:rsidR="00426B11" w:rsidRPr="00426B11">
        <w:rPr>
          <w:rFonts w:ascii="Arial" w:eastAsia="Times New Roman" w:hAnsi="Arial" w:cs="Arial"/>
          <w:b/>
          <w:bCs/>
          <w:sz w:val="28"/>
          <w:szCs w:val="32"/>
        </w:rPr>
        <w:t>Financial Implications</w:t>
      </w:r>
    </w:p>
    <w:p w:rsidR="00426B11" w:rsidRPr="00426B11" w:rsidRDefault="00426B11" w:rsidP="00426B11">
      <w:pPr>
        <w:spacing w:after="0" w:line="240" w:lineRule="auto"/>
        <w:jc w:val="both"/>
        <w:rPr>
          <w:rFonts w:ascii="Arial" w:eastAsia="Times New Roman" w:hAnsi="Arial"/>
          <w:sz w:val="24"/>
          <w:szCs w:val="20"/>
        </w:rPr>
      </w:pPr>
    </w:p>
    <w:p w:rsidR="00426B11" w:rsidRPr="00426B11" w:rsidRDefault="00331C3D" w:rsidP="00331C3D">
      <w:pPr>
        <w:spacing w:after="0" w:line="240" w:lineRule="auto"/>
        <w:ind w:left="720" w:hanging="720"/>
        <w:jc w:val="both"/>
        <w:rPr>
          <w:rFonts w:ascii="Arial" w:eastAsia="Times New Roman" w:hAnsi="Arial"/>
          <w:sz w:val="24"/>
          <w:szCs w:val="20"/>
        </w:rPr>
      </w:pPr>
      <w:r>
        <w:rPr>
          <w:rFonts w:ascii="Arial" w:eastAsia="Times New Roman" w:hAnsi="Arial"/>
          <w:sz w:val="24"/>
          <w:szCs w:val="20"/>
        </w:rPr>
        <w:t>16.1</w:t>
      </w:r>
      <w:r>
        <w:rPr>
          <w:rFonts w:ascii="Arial" w:eastAsia="Times New Roman" w:hAnsi="Arial"/>
          <w:sz w:val="24"/>
          <w:szCs w:val="20"/>
        </w:rPr>
        <w:tab/>
      </w:r>
      <w:r w:rsidR="00426B11" w:rsidRPr="00426B11">
        <w:rPr>
          <w:rFonts w:ascii="Arial" w:eastAsia="Times New Roman" w:hAnsi="Arial"/>
          <w:sz w:val="24"/>
          <w:szCs w:val="20"/>
        </w:rPr>
        <w:t>The Virtual School and associated activities in 2017-18 was funded from a combination of council general fund budget of £116,340 and the Children Looke</w:t>
      </w:r>
      <w:r w:rsidR="00576397">
        <w:rPr>
          <w:rFonts w:ascii="Arial" w:eastAsia="Times New Roman" w:hAnsi="Arial"/>
          <w:sz w:val="24"/>
          <w:szCs w:val="20"/>
        </w:rPr>
        <w:t>d After Pupil Premium Grant of</w:t>
      </w:r>
      <w:r w:rsidR="00576397" w:rsidRPr="00576397">
        <w:t xml:space="preserve"> </w:t>
      </w:r>
      <w:r w:rsidR="00576397" w:rsidRPr="00576397">
        <w:rPr>
          <w:rFonts w:ascii="Arial" w:hAnsi="Arial" w:cs="Arial"/>
          <w:sz w:val="24"/>
        </w:rPr>
        <w:t>£368</w:t>
      </w:r>
      <w:r w:rsidR="00175113">
        <w:rPr>
          <w:rFonts w:ascii="Arial" w:hAnsi="Arial" w:cs="Arial"/>
          <w:sz w:val="24"/>
        </w:rPr>
        <w:t>,</w:t>
      </w:r>
      <w:r w:rsidR="00576397" w:rsidRPr="00576397">
        <w:rPr>
          <w:rFonts w:ascii="Arial" w:hAnsi="Arial" w:cs="Arial"/>
          <w:sz w:val="24"/>
        </w:rPr>
        <w:t>000</w:t>
      </w:r>
    </w:p>
    <w:p w:rsidR="00426B11" w:rsidRPr="00426B11" w:rsidRDefault="00426B11" w:rsidP="00426B11">
      <w:pPr>
        <w:spacing w:after="0" w:line="240" w:lineRule="auto"/>
        <w:jc w:val="both"/>
        <w:rPr>
          <w:rFonts w:ascii="Arial" w:eastAsia="Times New Roman" w:hAnsi="Arial"/>
          <w:sz w:val="24"/>
          <w:szCs w:val="20"/>
        </w:rPr>
      </w:pPr>
    </w:p>
    <w:p w:rsidR="00426B11" w:rsidRPr="00426B11" w:rsidRDefault="00426B11" w:rsidP="00426B11">
      <w:pPr>
        <w:spacing w:after="0" w:line="240" w:lineRule="auto"/>
        <w:jc w:val="both"/>
        <w:rPr>
          <w:rFonts w:ascii="Arial" w:eastAsia="Times New Roman" w:hAnsi="Arial"/>
          <w:sz w:val="24"/>
          <w:szCs w:val="20"/>
        </w:rPr>
      </w:pPr>
    </w:p>
    <w:p w:rsidR="00426B11" w:rsidRPr="00426B11" w:rsidRDefault="00331C3D" w:rsidP="00426B11">
      <w:pPr>
        <w:keepNext/>
        <w:spacing w:after="0" w:line="240" w:lineRule="auto"/>
        <w:jc w:val="both"/>
        <w:outlineLvl w:val="1"/>
        <w:rPr>
          <w:rFonts w:ascii="Arial" w:eastAsia="Times New Roman" w:hAnsi="Arial" w:cs="Arial"/>
          <w:b/>
          <w:bCs/>
          <w:sz w:val="28"/>
          <w:szCs w:val="32"/>
        </w:rPr>
      </w:pPr>
      <w:r>
        <w:rPr>
          <w:rFonts w:ascii="Arial" w:eastAsia="Times New Roman" w:hAnsi="Arial" w:cs="Arial"/>
          <w:b/>
          <w:bCs/>
          <w:sz w:val="28"/>
          <w:szCs w:val="32"/>
        </w:rPr>
        <w:t>17.</w:t>
      </w:r>
      <w:r>
        <w:rPr>
          <w:rFonts w:ascii="Arial" w:eastAsia="Times New Roman" w:hAnsi="Arial" w:cs="Arial"/>
          <w:b/>
          <w:bCs/>
          <w:sz w:val="28"/>
          <w:szCs w:val="32"/>
        </w:rPr>
        <w:tab/>
      </w:r>
      <w:r w:rsidR="00426B11" w:rsidRPr="00426B11">
        <w:rPr>
          <w:rFonts w:ascii="Arial" w:eastAsia="Times New Roman" w:hAnsi="Arial" w:cs="Arial"/>
          <w:b/>
          <w:bCs/>
          <w:sz w:val="28"/>
          <w:szCs w:val="32"/>
        </w:rPr>
        <w:t>Equalities implications / Public Sector Equality Duty</w:t>
      </w:r>
    </w:p>
    <w:p w:rsidR="00426B11" w:rsidRPr="00426B11" w:rsidRDefault="00426B11" w:rsidP="00426B11">
      <w:pPr>
        <w:spacing w:after="0" w:line="240" w:lineRule="auto"/>
        <w:jc w:val="both"/>
        <w:rPr>
          <w:rFonts w:ascii="Arial" w:eastAsia="Times New Roman" w:hAnsi="Arial"/>
          <w:sz w:val="24"/>
          <w:szCs w:val="20"/>
        </w:rPr>
      </w:pPr>
    </w:p>
    <w:p w:rsidR="00426B11" w:rsidRPr="00426B11" w:rsidRDefault="00331C3D" w:rsidP="00331C3D">
      <w:pPr>
        <w:spacing w:after="0" w:line="240" w:lineRule="auto"/>
        <w:ind w:left="720" w:hanging="720"/>
        <w:jc w:val="both"/>
        <w:rPr>
          <w:rFonts w:ascii="Arial" w:eastAsia="Times New Roman" w:hAnsi="Arial"/>
          <w:sz w:val="24"/>
          <w:szCs w:val="20"/>
        </w:rPr>
      </w:pPr>
      <w:r>
        <w:rPr>
          <w:rFonts w:ascii="Arial" w:eastAsia="Times New Roman" w:hAnsi="Arial"/>
          <w:sz w:val="24"/>
          <w:szCs w:val="20"/>
        </w:rPr>
        <w:t>17.1</w:t>
      </w:r>
      <w:r>
        <w:rPr>
          <w:rFonts w:ascii="Arial" w:eastAsia="Times New Roman" w:hAnsi="Arial"/>
          <w:sz w:val="24"/>
          <w:szCs w:val="20"/>
        </w:rPr>
        <w:tab/>
      </w:r>
      <w:r w:rsidR="00426B11" w:rsidRPr="00426B11">
        <w:rPr>
          <w:rFonts w:ascii="Arial" w:eastAsia="Times New Roman" w:hAnsi="Arial"/>
          <w:sz w:val="24"/>
          <w:szCs w:val="20"/>
        </w:rPr>
        <w:t>The weak performance of particular underachieving groups is a concern and the Local Authority through the Harrow School Improvement Partnership has established a ‘Closing the Gap’ strategy to ensure that all groups achieve in line with the high standards of achievement in Harrow. The strategy is focussed on supporting and challenging individual schools to improve the quality of their provision, so that all groups achieve well against their peers.</w:t>
      </w:r>
    </w:p>
    <w:p w:rsidR="00426B11" w:rsidRPr="00426B11" w:rsidRDefault="00426B11" w:rsidP="00426B11">
      <w:pPr>
        <w:spacing w:after="0" w:line="240" w:lineRule="auto"/>
        <w:ind w:right="141"/>
        <w:jc w:val="both"/>
        <w:rPr>
          <w:rFonts w:ascii="Arial" w:eastAsia="Times New Roman" w:hAnsi="Arial" w:cs="Arial"/>
          <w:sz w:val="24"/>
          <w:szCs w:val="24"/>
          <w:lang w:val="en-US"/>
        </w:rPr>
      </w:pPr>
    </w:p>
    <w:p w:rsidR="00426B11" w:rsidRPr="00426B11" w:rsidRDefault="00331C3D" w:rsidP="00426B11">
      <w:pPr>
        <w:spacing w:after="0" w:line="240" w:lineRule="auto"/>
        <w:jc w:val="both"/>
        <w:outlineLvl w:val="1"/>
        <w:rPr>
          <w:rFonts w:ascii="Arial" w:eastAsia="Times New Roman" w:hAnsi="Arial" w:cs="Arial"/>
          <w:b/>
          <w:bCs/>
          <w:sz w:val="28"/>
          <w:szCs w:val="32"/>
        </w:rPr>
      </w:pPr>
      <w:r>
        <w:rPr>
          <w:rFonts w:ascii="Arial" w:eastAsia="Times New Roman" w:hAnsi="Arial" w:cs="Arial"/>
          <w:b/>
          <w:bCs/>
          <w:sz w:val="28"/>
          <w:szCs w:val="28"/>
        </w:rPr>
        <w:t>18.</w:t>
      </w:r>
      <w:r>
        <w:rPr>
          <w:rFonts w:ascii="Arial" w:eastAsia="Times New Roman" w:hAnsi="Arial" w:cs="Arial"/>
          <w:b/>
          <w:bCs/>
          <w:sz w:val="28"/>
          <w:szCs w:val="28"/>
        </w:rPr>
        <w:tab/>
      </w:r>
      <w:r w:rsidR="00426B11" w:rsidRPr="00426B11">
        <w:rPr>
          <w:rFonts w:ascii="Arial" w:eastAsia="Times New Roman" w:hAnsi="Arial" w:cs="Arial"/>
          <w:b/>
          <w:bCs/>
          <w:sz w:val="28"/>
          <w:szCs w:val="28"/>
        </w:rPr>
        <w:t>Council</w:t>
      </w:r>
      <w:r w:rsidR="00426B11" w:rsidRPr="00426B11">
        <w:rPr>
          <w:rFonts w:ascii="Arial" w:eastAsia="Times New Roman" w:hAnsi="Arial" w:cs="Arial"/>
          <w:bCs/>
          <w:sz w:val="28"/>
          <w:szCs w:val="28"/>
        </w:rPr>
        <w:t xml:space="preserve"> </w:t>
      </w:r>
      <w:r w:rsidR="00426B11" w:rsidRPr="00426B11">
        <w:rPr>
          <w:rFonts w:ascii="Arial" w:eastAsia="Times New Roman" w:hAnsi="Arial" w:cs="Arial"/>
          <w:b/>
          <w:bCs/>
          <w:sz w:val="28"/>
          <w:szCs w:val="32"/>
        </w:rPr>
        <w:t>Priorities</w:t>
      </w:r>
    </w:p>
    <w:p w:rsidR="00426B11" w:rsidRPr="00426B11" w:rsidRDefault="00426B11" w:rsidP="00426B11">
      <w:pPr>
        <w:spacing w:after="0" w:line="240" w:lineRule="auto"/>
        <w:jc w:val="both"/>
        <w:rPr>
          <w:rFonts w:ascii="Arial" w:eastAsia="Times New Roman" w:hAnsi="Arial" w:cs="Arial"/>
          <w:sz w:val="24"/>
          <w:szCs w:val="24"/>
          <w:lang w:val="en-US"/>
        </w:rPr>
      </w:pPr>
    </w:p>
    <w:p w:rsidR="00426B11" w:rsidRPr="00426B11" w:rsidRDefault="00331C3D" w:rsidP="00331C3D">
      <w:pPr>
        <w:spacing w:after="0" w:line="240" w:lineRule="auto"/>
        <w:ind w:left="720" w:hanging="720"/>
        <w:jc w:val="both"/>
        <w:rPr>
          <w:rFonts w:ascii="Arial" w:eastAsia="Times New Roman" w:hAnsi="Arial" w:cs="Arial"/>
          <w:sz w:val="24"/>
          <w:szCs w:val="24"/>
          <w:lang w:val="en-US"/>
        </w:rPr>
      </w:pPr>
      <w:r>
        <w:rPr>
          <w:rFonts w:ascii="Arial" w:eastAsia="Times New Roman" w:hAnsi="Arial" w:cs="Arial"/>
          <w:sz w:val="24"/>
          <w:szCs w:val="24"/>
          <w:lang w:val="en-US"/>
        </w:rPr>
        <w:t>18.1</w:t>
      </w:r>
      <w:r>
        <w:rPr>
          <w:rFonts w:ascii="Arial" w:eastAsia="Times New Roman" w:hAnsi="Arial" w:cs="Arial"/>
          <w:sz w:val="24"/>
          <w:szCs w:val="24"/>
          <w:lang w:val="en-US"/>
        </w:rPr>
        <w:tab/>
      </w:r>
      <w:r w:rsidR="00426B11" w:rsidRPr="00426B11">
        <w:rPr>
          <w:rFonts w:ascii="Arial" w:eastAsia="Times New Roman" w:hAnsi="Arial" w:cs="Arial"/>
          <w:sz w:val="24"/>
          <w:szCs w:val="24"/>
          <w:lang w:val="en-US"/>
        </w:rPr>
        <w:t>This report provides information on the performance of underachieving groups, and as such is focused on making a difference for the vulnerable.  Educational performance and standards are critical in making a difference to the life chances and aspirations of families and communities.  A well-educated and skilled workforce secured through quality educational provision in Harrow, contributes significantly to local businesses and industry, within and beyond Harrow.</w:t>
      </w:r>
    </w:p>
    <w:p w:rsidR="00426B11" w:rsidRPr="00426B11" w:rsidRDefault="00426B11" w:rsidP="00426B11">
      <w:pPr>
        <w:spacing w:after="0" w:line="240" w:lineRule="auto"/>
        <w:rPr>
          <w:rFonts w:ascii="Arial" w:eastAsia="Times New Roman" w:hAnsi="Arial"/>
          <w:sz w:val="24"/>
          <w:szCs w:val="24"/>
        </w:rPr>
      </w:pPr>
    </w:p>
    <w:p w:rsidR="00426B11" w:rsidRDefault="00426B11" w:rsidP="00426B11">
      <w:pPr>
        <w:keepNext/>
        <w:spacing w:after="0" w:line="240" w:lineRule="auto"/>
        <w:outlineLvl w:val="0"/>
        <w:rPr>
          <w:rFonts w:ascii="Arial Black" w:eastAsia="Times New Roman" w:hAnsi="Arial Black" w:cs="Arial"/>
          <w:bCs/>
          <w:sz w:val="32"/>
          <w:szCs w:val="32"/>
        </w:rPr>
      </w:pPr>
    </w:p>
    <w:p w:rsidR="009A3A0F" w:rsidRDefault="009A3A0F" w:rsidP="00426B11">
      <w:pPr>
        <w:keepNext/>
        <w:spacing w:after="0" w:line="240" w:lineRule="auto"/>
        <w:outlineLvl w:val="0"/>
        <w:rPr>
          <w:rFonts w:ascii="Arial Black" w:eastAsia="Times New Roman" w:hAnsi="Arial Black" w:cs="Arial"/>
          <w:bCs/>
          <w:sz w:val="32"/>
          <w:szCs w:val="32"/>
        </w:rPr>
      </w:pPr>
    </w:p>
    <w:p w:rsidR="009A3A0F" w:rsidRDefault="009A3A0F" w:rsidP="00426B11">
      <w:pPr>
        <w:keepNext/>
        <w:spacing w:after="0" w:line="240" w:lineRule="auto"/>
        <w:outlineLvl w:val="0"/>
        <w:rPr>
          <w:rFonts w:ascii="Arial Black" w:eastAsia="Times New Roman" w:hAnsi="Arial Black" w:cs="Arial"/>
          <w:bCs/>
          <w:sz w:val="32"/>
          <w:szCs w:val="32"/>
        </w:rPr>
      </w:pPr>
    </w:p>
    <w:p w:rsidR="009A3A0F" w:rsidRPr="00426B11" w:rsidRDefault="009A3A0F" w:rsidP="00426B11">
      <w:pPr>
        <w:keepNext/>
        <w:spacing w:after="0" w:line="240" w:lineRule="auto"/>
        <w:outlineLvl w:val="0"/>
        <w:rPr>
          <w:rFonts w:ascii="Arial Black" w:eastAsia="Times New Roman" w:hAnsi="Arial Black" w:cs="Arial"/>
          <w:bCs/>
          <w:sz w:val="32"/>
          <w:szCs w:val="32"/>
        </w:rPr>
      </w:pPr>
    </w:p>
    <w:p w:rsidR="00426B11" w:rsidRPr="00426B11" w:rsidRDefault="00426B11" w:rsidP="00426B11">
      <w:pPr>
        <w:keepNext/>
        <w:spacing w:after="0" w:line="240" w:lineRule="auto"/>
        <w:outlineLvl w:val="0"/>
        <w:rPr>
          <w:rFonts w:ascii="Arial Black" w:eastAsia="Times New Roman" w:hAnsi="Arial Black" w:cs="Arial"/>
          <w:bCs/>
          <w:sz w:val="32"/>
          <w:szCs w:val="32"/>
        </w:rPr>
      </w:pPr>
      <w:r w:rsidRPr="00426B11">
        <w:rPr>
          <w:rFonts w:ascii="Arial Black" w:eastAsia="Times New Roman" w:hAnsi="Arial Black" w:cs="Arial"/>
          <w:bCs/>
          <w:sz w:val="32"/>
          <w:szCs w:val="32"/>
        </w:rPr>
        <w:t>Section 3 - Statutory Officer Clearance</w:t>
      </w:r>
    </w:p>
    <w:p w:rsidR="00426B11" w:rsidRPr="00426B11" w:rsidRDefault="00426B11" w:rsidP="00426B11">
      <w:pPr>
        <w:keepNext/>
        <w:spacing w:after="0" w:line="240" w:lineRule="auto"/>
        <w:rPr>
          <w:rFonts w:ascii="Arial" w:eastAsia="Times New Roman" w:hAnsi="Arial" w:cs="Arial"/>
          <w:color w:val="FF0000"/>
          <w:sz w:val="24"/>
          <w:szCs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4"/>
        <w:gridCol w:w="436"/>
        <w:gridCol w:w="222"/>
        <w:gridCol w:w="3175"/>
      </w:tblGrid>
      <w:tr w:rsidR="00426B11" w:rsidRPr="00426B11" w:rsidTr="00816A6E">
        <w:tc>
          <w:tcPr>
            <w:tcW w:w="2792" w:type="pct"/>
            <w:tcBorders>
              <w:bottom w:val="nil"/>
              <w:right w:val="nil"/>
            </w:tcBorders>
          </w:tcPr>
          <w:p w:rsidR="00426B11" w:rsidRPr="00426B11" w:rsidRDefault="00426B11" w:rsidP="00426B11">
            <w:pPr>
              <w:spacing w:after="0" w:line="240" w:lineRule="auto"/>
              <w:rPr>
                <w:rFonts w:ascii="Arial" w:eastAsia="Times New Roman" w:hAnsi="Arial"/>
                <w:sz w:val="28"/>
                <w:szCs w:val="20"/>
              </w:rPr>
            </w:pPr>
          </w:p>
        </w:tc>
        <w:tc>
          <w:tcPr>
            <w:tcW w:w="138" w:type="pct"/>
            <w:tcBorders>
              <w:left w:val="nil"/>
              <w:right w:val="nil"/>
            </w:tcBorders>
          </w:tcPr>
          <w:p w:rsidR="00426B11" w:rsidRPr="00426B11" w:rsidRDefault="00426B11" w:rsidP="00426B11">
            <w:pPr>
              <w:spacing w:after="0" w:line="240" w:lineRule="auto"/>
              <w:rPr>
                <w:rFonts w:ascii="Arial" w:eastAsia="Times New Roman" w:hAnsi="Arial"/>
                <w:sz w:val="28"/>
                <w:szCs w:val="20"/>
              </w:rPr>
            </w:pPr>
          </w:p>
        </w:tc>
        <w:tc>
          <w:tcPr>
            <w:tcW w:w="138" w:type="pct"/>
            <w:tcBorders>
              <w:left w:val="nil"/>
              <w:bottom w:val="nil"/>
              <w:right w:val="nil"/>
            </w:tcBorders>
          </w:tcPr>
          <w:p w:rsidR="00426B11" w:rsidRPr="00426B11" w:rsidRDefault="00426B11" w:rsidP="00426B11">
            <w:pPr>
              <w:spacing w:after="0" w:line="240" w:lineRule="auto"/>
              <w:rPr>
                <w:rFonts w:ascii="Arial" w:eastAsia="Times New Roman" w:hAnsi="Arial"/>
                <w:sz w:val="28"/>
                <w:szCs w:val="20"/>
              </w:rPr>
            </w:pPr>
          </w:p>
        </w:tc>
        <w:tc>
          <w:tcPr>
            <w:tcW w:w="1932" w:type="pct"/>
            <w:tcBorders>
              <w:left w:val="nil"/>
              <w:bottom w:val="nil"/>
            </w:tcBorders>
          </w:tcPr>
          <w:p w:rsidR="00426B11" w:rsidRPr="00426B11" w:rsidRDefault="00426B11" w:rsidP="00426B11">
            <w:pPr>
              <w:spacing w:after="0" w:line="240" w:lineRule="auto"/>
              <w:rPr>
                <w:rFonts w:ascii="Arial" w:eastAsia="Times New Roman" w:hAnsi="Arial"/>
                <w:sz w:val="28"/>
                <w:szCs w:val="20"/>
              </w:rPr>
            </w:pPr>
          </w:p>
        </w:tc>
      </w:tr>
      <w:tr w:rsidR="00426B11" w:rsidRPr="00426B11" w:rsidTr="00816A6E">
        <w:tc>
          <w:tcPr>
            <w:tcW w:w="2792" w:type="pct"/>
            <w:tcBorders>
              <w:top w:val="nil"/>
              <w:bottom w:val="nil"/>
            </w:tcBorders>
          </w:tcPr>
          <w:p w:rsidR="00426B11" w:rsidRPr="00426B11" w:rsidRDefault="00426B11" w:rsidP="00426B11">
            <w:pPr>
              <w:spacing w:after="0" w:line="240" w:lineRule="auto"/>
              <w:rPr>
                <w:rFonts w:ascii="Arial" w:eastAsia="Times New Roman" w:hAnsi="Arial"/>
                <w:sz w:val="28"/>
                <w:szCs w:val="20"/>
              </w:rPr>
            </w:pPr>
            <w:r w:rsidRPr="00426B11">
              <w:rPr>
                <w:rFonts w:ascii="Arial" w:eastAsia="Times New Roman" w:hAnsi="Arial"/>
                <w:sz w:val="28"/>
                <w:szCs w:val="20"/>
              </w:rPr>
              <w:t>Name: Jo Frost</w:t>
            </w:r>
          </w:p>
        </w:tc>
        <w:tc>
          <w:tcPr>
            <w:tcW w:w="138" w:type="pct"/>
            <w:tcBorders>
              <w:bottom w:val="single" w:sz="4" w:space="0" w:color="auto"/>
            </w:tcBorders>
          </w:tcPr>
          <w:p w:rsidR="00426B11" w:rsidRPr="00426B11" w:rsidRDefault="00B11B4E" w:rsidP="00426B11">
            <w:pPr>
              <w:spacing w:after="0" w:line="240" w:lineRule="auto"/>
              <w:rPr>
                <w:rFonts w:ascii="Arial" w:eastAsia="Times New Roman" w:hAnsi="Arial"/>
                <w:sz w:val="28"/>
                <w:szCs w:val="20"/>
              </w:rPr>
            </w:pPr>
            <w:r>
              <w:rPr>
                <w:rFonts w:ascii="Arial" w:eastAsia="Times New Roman" w:hAnsi="Arial"/>
                <w:sz w:val="28"/>
                <w:szCs w:val="20"/>
              </w:rPr>
              <w:sym w:font="Wingdings" w:char="F0FC"/>
            </w:r>
          </w:p>
        </w:tc>
        <w:tc>
          <w:tcPr>
            <w:tcW w:w="138" w:type="pct"/>
            <w:tcBorders>
              <w:top w:val="nil"/>
              <w:bottom w:val="nil"/>
              <w:right w:val="nil"/>
            </w:tcBorders>
          </w:tcPr>
          <w:p w:rsidR="00426B11" w:rsidRPr="00426B11" w:rsidRDefault="00426B11" w:rsidP="00426B11">
            <w:pPr>
              <w:spacing w:after="0" w:line="240" w:lineRule="auto"/>
              <w:rPr>
                <w:rFonts w:ascii="Arial" w:eastAsia="Times New Roman" w:hAnsi="Arial"/>
                <w:sz w:val="28"/>
                <w:szCs w:val="20"/>
              </w:rPr>
            </w:pPr>
          </w:p>
        </w:tc>
        <w:tc>
          <w:tcPr>
            <w:tcW w:w="1932" w:type="pct"/>
            <w:tcBorders>
              <w:top w:val="nil"/>
              <w:left w:val="nil"/>
              <w:bottom w:val="nil"/>
            </w:tcBorders>
          </w:tcPr>
          <w:p w:rsidR="00426B11" w:rsidRPr="00426B11" w:rsidRDefault="00426B11" w:rsidP="00426B11">
            <w:pPr>
              <w:spacing w:after="0" w:line="240" w:lineRule="auto"/>
              <w:rPr>
                <w:rFonts w:ascii="Arial" w:eastAsia="Times New Roman" w:hAnsi="Arial"/>
                <w:sz w:val="28"/>
                <w:szCs w:val="20"/>
              </w:rPr>
            </w:pPr>
            <w:r w:rsidRPr="00426B11">
              <w:rPr>
                <w:rFonts w:ascii="Arial" w:eastAsia="Times New Roman" w:hAnsi="Arial"/>
                <w:sz w:val="28"/>
                <w:szCs w:val="20"/>
              </w:rPr>
              <w:t>Chief Financial Officer</w:t>
            </w:r>
          </w:p>
        </w:tc>
      </w:tr>
      <w:tr w:rsidR="00426B11" w:rsidRPr="00426B11" w:rsidTr="00816A6E">
        <w:tc>
          <w:tcPr>
            <w:tcW w:w="2792" w:type="pct"/>
            <w:tcBorders>
              <w:top w:val="nil"/>
              <w:right w:val="nil"/>
            </w:tcBorders>
          </w:tcPr>
          <w:p w:rsidR="00426B11" w:rsidRPr="00426B11" w:rsidRDefault="00426B11" w:rsidP="00426B11">
            <w:pPr>
              <w:spacing w:after="0" w:line="240" w:lineRule="auto"/>
              <w:rPr>
                <w:rFonts w:ascii="Arial" w:eastAsia="Times New Roman" w:hAnsi="Arial"/>
                <w:sz w:val="28"/>
                <w:szCs w:val="20"/>
              </w:rPr>
            </w:pPr>
            <w:r w:rsidRPr="00426B11">
              <w:rPr>
                <w:rFonts w:ascii="Arial" w:eastAsia="Times New Roman" w:hAnsi="Arial"/>
                <w:sz w:val="28"/>
                <w:szCs w:val="20"/>
              </w:rPr>
              <w:t xml:space="preserve"> </w:t>
            </w:r>
          </w:p>
          <w:p w:rsidR="00426B11" w:rsidRPr="00426B11" w:rsidRDefault="00426B11" w:rsidP="00435514">
            <w:pPr>
              <w:spacing w:after="0" w:line="240" w:lineRule="auto"/>
              <w:rPr>
                <w:rFonts w:ascii="Arial" w:eastAsia="Times New Roman" w:hAnsi="Arial"/>
                <w:sz w:val="28"/>
                <w:szCs w:val="20"/>
              </w:rPr>
            </w:pPr>
            <w:r w:rsidRPr="00426B11">
              <w:rPr>
                <w:rFonts w:ascii="Arial" w:eastAsia="Times New Roman" w:hAnsi="Arial"/>
                <w:sz w:val="28"/>
                <w:szCs w:val="20"/>
              </w:rPr>
              <w:t xml:space="preserve">Date: </w:t>
            </w:r>
            <w:r w:rsidR="00B11B4E">
              <w:rPr>
                <w:rFonts w:ascii="Arial" w:eastAsia="Times New Roman" w:hAnsi="Arial"/>
                <w:sz w:val="28"/>
                <w:szCs w:val="20"/>
              </w:rPr>
              <w:t>Monday 21</w:t>
            </w:r>
            <w:r w:rsidR="00B11B4E" w:rsidRPr="00B11B4E">
              <w:rPr>
                <w:rFonts w:ascii="Arial" w:eastAsia="Times New Roman" w:hAnsi="Arial"/>
                <w:sz w:val="28"/>
                <w:szCs w:val="20"/>
                <w:vertAlign w:val="superscript"/>
              </w:rPr>
              <w:t>st</w:t>
            </w:r>
            <w:r w:rsidR="00B11B4E">
              <w:rPr>
                <w:rFonts w:ascii="Arial" w:eastAsia="Times New Roman" w:hAnsi="Arial"/>
                <w:sz w:val="28"/>
                <w:szCs w:val="20"/>
              </w:rPr>
              <w:t xml:space="preserve"> January 2019</w:t>
            </w:r>
            <w:bookmarkStart w:id="0" w:name="_GoBack"/>
            <w:bookmarkEnd w:id="0"/>
          </w:p>
        </w:tc>
        <w:tc>
          <w:tcPr>
            <w:tcW w:w="138" w:type="pct"/>
            <w:tcBorders>
              <w:left w:val="nil"/>
              <w:bottom w:val="single" w:sz="4" w:space="0" w:color="auto"/>
              <w:right w:val="nil"/>
            </w:tcBorders>
          </w:tcPr>
          <w:p w:rsidR="00426B11" w:rsidRPr="00426B11" w:rsidRDefault="00426B11" w:rsidP="00426B11">
            <w:pPr>
              <w:spacing w:after="0" w:line="240" w:lineRule="auto"/>
              <w:rPr>
                <w:rFonts w:ascii="Arial" w:eastAsia="Times New Roman" w:hAnsi="Arial"/>
                <w:sz w:val="28"/>
                <w:szCs w:val="20"/>
              </w:rPr>
            </w:pPr>
          </w:p>
        </w:tc>
        <w:tc>
          <w:tcPr>
            <w:tcW w:w="138" w:type="pct"/>
            <w:tcBorders>
              <w:top w:val="nil"/>
              <w:left w:val="nil"/>
              <w:right w:val="nil"/>
            </w:tcBorders>
          </w:tcPr>
          <w:p w:rsidR="00426B11" w:rsidRPr="00426B11" w:rsidRDefault="00426B11" w:rsidP="00426B11">
            <w:pPr>
              <w:spacing w:after="0" w:line="240" w:lineRule="auto"/>
              <w:rPr>
                <w:rFonts w:ascii="Arial" w:eastAsia="Times New Roman" w:hAnsi="Arial"/>
                <w:sz w:val="28"/>
                <w:szCs w:val="20"/>
              </w:rPr>
            </w:pPr>
          </w:p>
        </w:tc>
        <w:tc>
          <w:tcPr>
            <w:tcW w:w="1932" w:type="pct"/>
            <w:tcBorders>
              <w:top w:val="nil"/>
              <w:left w:val="nil"/>
            </w:tcBorders>
          </w:tcPr>
          <w:p w:rsidR="00426B11" w:rsidRPr="00426B11" w:rsidRDefault="00426B11" w:rsidP="00426B11">
            <w:pPr>
              <w:spacing w:after="0" w:line="240" w:lineRule="auto"/>
              <w:rPr>
                <w:rFonts w:ascii="Arial" w:eastAsia="Times New Roman" w:hAnsi="Arial"/>
                <w:sz w:val="28"/>
                <w:szCs w:val="20"/>
              </w:rPr>
            </w:pPr>
          </w:p>
        </w:tc>
      </w:tr>
    </w:tbl>
    <w:p w:rsidR="00426B11" w:rsidRPr="00426B11" w:rsidRDefault="00426B11" w:rsidP="00426B11">
      <w:pPr>
        <w:keepNext/>
        <w:spacing w:after="0" w:line="240" w:lineRule="auto"/>
        <w:rPr>
          <w:rFonts w:ascii="Arial" w:eastAsia="Times New Roman" w:hAnsi="Arial" w:cs="Arial"/>
          <w:color w:val="FF0000"/>
          <w:sz w:val="24"/>
          <w:szCs w:val="20"/>
        </w:rPr>
      </w:pPr>
    </w:p>
    <w:p w:rsidR="00426B11" w:rsidRPr="00426B11" w:rsidRDefault="00426B11" w:rsidP="00426B11">
      <w:pPr>
        <w:keepNext/>
        <w:spacing w:after="0" w:line="240" w:lineRule="auto"/>
        <w:rPr>
          <w:rFonts w:ascii="Arial" w:eastAsia="Times New Roman" w:hAnsi="Arial" w:cs="Arial"/>
          <w:color w:val="FF0000"/>
          <w:sz w:val="24"/>
          <w:szCs w:val="20"/>
        </w:rPr>
      </w:pPr>
    </w:p>
    <w:p w:rsidR="00426B11" w:rsidRPr="00426B11" w:rsidRDefault="00426B11" w:rsidP="00426B11">
      <w:pPr>
        <w:spacing w:after="0" w:line="240" w:lineRule="auto"/>
        <w:rPr>
          <w:rFonts w:ascii="Arial" w:eastAsia="Times New Roman" w:hAnsi="Arial"/>
          <w:color w:val="FF0000"/>
          <w:sz w:val="24"/>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8"/>
        <w:gridCol w:w="3367"/>
      </w:tblGrid>
      <w:tr w:rsidR="00426B11" w:rsidRPr="00426B11" w:rsidTr="00816A6E">
        <w:trPr>
          <w:trHeight w:val="965"/>
        </w:trPr>
        <w:tc>
          <w:tcPr>
            <w:tcW w:w="3025" w:type="pct"/>
            <w:tcBorders>
              <w:right w:val="nil"/>
            </w:tcBorders>
          </w:tcPr>
          <w:p w:rsidR="00426B11" w:rsidRPr="00426B11" w:rsidRDefault="00426B11" w:rsidP="00426B11">
            <w:pPr>
              <w:spacing w:after="0" w:line="240" w:lineRule="auto"/>
              <w:rPr>
                <w:rFonts w:ascii="Arial Black" w:eastAsia="Times New Roman" w:hAnsi="Arial Black"/>
                <w:sz w:val="28"/>
                <w:szCs w:val="20"/>
              </w:rPr>
            </w:pPr>
          </w:p>
          <w:p w:rsidR="00426B11" w:rsidRPr="00426B11" w:rsidRDefault="00426B11" w:rsidP="00426B11">
            <w:pPr>
              <w:spacing w:after="0" w:line="240" w:lineRule="auto"/>
              <w:rPr>
                <w:rFonts w:ascii="Arial Black" w:eastAsia="Times New Roman" w:hAnsi="Arial Black"/>
                <w:sz w:val="28"/>
                <w:szCs w:val="20"/>
              </w:rPr>
            </w:pPr>
            <w:r w:rsidRPr="00426B11">
              <w:rPr>
                <w:rFonts w:ascii="Arial Black" w:eastAsia="Times New Roman" w:hAnsi="Arial Black"/>
                <w:sz w:val="28"/>
                <w:szCs w:val="20"/>
              </w:rPr>
              <w:t>Ward Councillors notified:</w:t>
            </w:r>
          </w:p>
          <w:p w:rsidR="00426B11" w:rsidRPr="00426B11" w:rsidRDefault="00426B11" w:rsidP="00426B11">
            <w:pPr>
              <w:spacing w:after="0" w:line="240" w:lineRule="auto"/>
              <w:rPr>
                <w:rFonts w:ascii="Arial" w:eastAsia="Times New Roman" w:hAnsi="Arial"/>
                <w:sz w:val="28"/>
                <w:szCs w:val="20"/>
              </w:rPr>
            </w:pPr>
          </w:p>
        </w:tc>
        <w:tc>
          <w:tcPr>
            <w:tcW w:w="1975" w:type="pct"/>
            <w:tcBorders>
              <w:left w:val="nil"/>
            </w:tcBorders>
          </w:tcPr>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before="120" w:after="0" w:line="240" w:lineRule="auto"/>
              <w:rPr>
                <w:rFonts w:ascii="Arial" w:eastAsia="Times New Roman" w:hAnsi="Arial"/>
                <w:b/>
                <w:sz w:val="28"/>
                <w:szCs w:val="20"/>
              </w:rPr>
            </w:pPr>
            <w:r w:rsidRPr="00426B11">
              <w:rPr>
                <w:rFonts w:ascii="Arial" w:eastAsia="Times New Roman" w:hAnsi="Arial"/>
                <w:b/>
                <w:sz w:val="28"/>
                <w:szCs w:val="20"/>
              </w:rPr>
              <w:t xml:space="preserve">NO, this is an information report only </w:t>
            </w:r>
            <w:r w:rsidRPr="00426B11">
              <w:rPr>
                <w:rFonts w:ascii="Arial" w:eastAsia="Times New Roman" w:hAnsi="Arial"/>
                <w:i/>
                <w:sz w:val="24"/>
                <w:szCs w:val="24"/>
              </w:rPr>
              <w:t xml:space="preserve"> </w:t>
            </w:r>
          </w:p>
          <w:p w:rsidR="00426B11" w:rsidRPr="00426B11" w:rsidRDefault="00426B11" w:rsidP="00426B11">
            <w:pPr>
              <w:spacing w:after="0" w:line="240" w:lineRule="auto"/>
              <w:ind w:left="173"/>
              <w:rPr>
                <w:rFonts w:ascii="Arial" w:eastAsia="Times New Roman" w:hAnsi="Arial"/>
                <w:i/>
                <w:sz w:val="24"/>
                <w:szCs w:val="24"/>
              </w:rPr>
            </w:pPr>
          </w:p>
        </w:tc>
      </w:tr>
      <w:tr w:rsidR="00426B11" w:rsidRPr="00426B11" w:rsidTr="00816A6E">
        <w:trPr>
          <w:trHeight w:val="965"/>
        </w:trPr>
        <w:tc>
          <w:tcPr>
            <w:tcW w:w="3025" w:type="pct"/>
            <w:tcBorders>
              <w:top w:val="single" w:sz="4" w:space="0" w:color="auto"/>
              <w:left w:val="single" w:sz="4" w:space="0" w:color="auto"/>
              <w:bottom w:val="single" w:sz="4" w:space="0" w:color="auto"/>
              <w:right w:val="nil"/>
            </w:tcBorders>
          </w:tcPr>
          <w:p w:rsidR="00426B11" w:rsidRPr="00426B11" w:rsidRDefault="00426B11" w:rsidP="00426B11">
            <w:pPr>
              <w:spacing w:after="0" w:line="240" w:lineRule="auto"/>
              <w:rPr>
                <w:rFonts w:ascii="Arial Black" w:eastAsia="Times New Roman" w:hAnsi="Arial Black"/>
                <w:sz w:val="28"/>
                <w:szCs w:val="20"/>
              </w:rPr>
            </w:pPr>
          </w:p>
          <w:p w:rsidR="00426B11" w:rsidRPr="00426B11" w:rsidRDefault="00426B11" w:rsidP="00426B11">
            <w:pPr>
              <w:spacing w:after="0" w:line="240" w:lineRule="auto"/>
              <w:rPr>
                <w:rFonts w:ascii="Arial Black" w:eastAsia="Times New Roman" w:hAnsi="Arial Black"/>
                <w:sz w:val="28"/>
                <w:szCs w:val="20"/>
              </w:rPr>
            </w:pPr>
            <w:proofErr w:type="spellStart"/>
            <w:r w:rsidRPr="00426B11">
              <w:rPr>
                <w:rFonts w:ascii="Arial Black" w:eastAsia="Times New Roman" w:hAnsi="Arial Black"/>
                <w:sz w:val="28"/>
                <w:szCs w:val="20"/>
              </w:rPr>
              <w:t>EqIA</w:t>
            </w:r>
            <w:proofErr w:type="spellEnd"/>
            <w:r w:rsidRPr="00426B11">
              <w:rPr>
                <w:rFonts w:ascii="Arial Black" w:eastAsia="Times New Roman" w:hAnsi="Arial Black"/>
                <w:sz w:val="28"/>
                <w:szCs w:val="20"/>
              </w:rPr>
              <w:t xml:space="preserve"> carried out:</w:t>
            </w:r>
          </w:p>
          <w:p w:rsidR="00426B11" w:rsidRPr="00426B11" w:rsidRDefault="00426B11" w:rsidP="00426B11">
            <w:pPr>
              <w:spacing w:after="0" w:line="240" w:lineRule="auto"/>
              <w:rPr>
                <w:rFonts w:ascii="Arial Black" w:eastAsia="Times New Roman" w:hAnsi="Arial Black"/>
                <w:sz w:val="28"/>
                <w:szCs w:val="20"/>
              </w:rPr>
            </w:pPr>
          </w:p>
          <w:p w:rsidR="00426B11" w:rsidRPr="00426B11" w:rsidRDefault="00426B11" w:rsidP="00426B11">
            <w:pPr>
              <w:spacing w:after="0" w:line="240" w:lineRule="auto"/>
              <w:rPr>
                <w:rFonts w:ascii="Arial Black" w:eastAsia="Times New Roman" w:hAnsi="Arial Black"/>
                <w:sz w:val="28"/>
                <w:szCs w:val="20"/>
              </w:rPr>
            </w:pPr>
            <w:proofErr w:type="spellStart"/>
            <w:r w:rsidRPr="00426B11">
              <w:rPr>
                <w:rFonts w:ascii="Arial Black" w:eastAsia="Times New Roman" w:hAnsi="Arial Black"/>
                <w:sz w:val="28"/>
                <w:szCs w:val="20"/>
              </w:rPr>
              <w:t>EqIA</w:t>
            </w:r>
            <w:proofErr w:type="spellEnd"/>
            <w:r w:rsidRPr="00426B11">
              <w:rPr>
                <w:rFonts w:ascii="Arial Black" w:eastAsia="Times New Roman" w:hAnsi="Arial Black"/>
                <w:sz w:val="28"/>
                <w:szCs w:val="20"/>
              </w:rPr>
              <w:t xml:space="preserve"> cleared by:</w:t>
            </w:r>
          </w:p>
        </w:tc>
        <w:tc>
          <w:tcPr>
            <w:tcW w:w="1975" w:type="pct"/>
            <w:tcBorders>
              <w:top w:val="single" w:sz="4" w:space="0" w:color="auto"/>
              <w:left w:val="nil"/>
              <w:bottom w:val="single" w:sz="4" w:space="0" w:color="auto"/>
              <w:right w:val="single" w:sz="4" w:space="0" w:color="auto"/>
            </w:tcBorders>
          </w:tcPr>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after="0" w:line="240" w:lineRule="auto"/>
              <w:rPr>
                <w:rFonts w:ascii="Arial" w:eastAsia="Times New Roman" w:hAnsi="Arial"/>
                <w:b/>
                <w:sz w:val="28"/>
                <w:szCs w:val="20"/>
              </w:rPr>
            </w:pPr>
            <w:r w:rsidRPr="00426B11">
              <w:rPr>
                <w:rFonts w:ascii="Arial" w:eastAsia="Times New Roman" w:hAnsi="Arial"/>
                <w:b/>
                <w:sz w:val="28"/>
                <w:szCs w:val="20"/>
              </w:rPr>
              <w:t>NO</w:t>
            </w:r>
          </w:p>
          <w:p w:rsidR="00426B11" w:rsidRPr="00426B11" w:rsidRDefault="00426B11" w:rsidP="00426B11">
            <w:pPr>
              <w:spacing w:after="0" w:line="240" w:lineRule="auto"/>
              <w:rPr>
                <w:rFonts w:ascii="Arial" w:eastAsia="Times New Roman" w:hAnsi="Arial"/>
                <w:i/>
                <w:sz w:val="28"/>
                <w:szCs w:val="20"/>
              </w:rPr>
            </w:pPr>
          </w:p>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after="0" w:line="240" w:lineRule="auto"/>
              <w:rPr>
                <w:rFonts w:ascii="Arial" w:eastAsia="Times New Roman" w:hAnsi="Arial"/>
                <w:sz w:val="28"/>
                <w:szCs w:val="20"/>
              </w:rPr>
            </w:pPr>
            <w:r w:rsidRPr="00426B11">
              <w:rPr>
                <w:rFonts w:ascii="Arial" w:eastAsia="Times New Roman" w:hAnsi="Arial"/>
                <w:sz w:val="28"/>
                <w:szCs w:val="20"/>
              </w:rPr>
              <w:t>N/A information report only</w:t>
            </w:r>
          </w:p>
          <w:p w:rsidR="00426B11" w:rsidRPr="00426B11" w:rsidRDefault="00426B11" w:rsidP="00426B11">
            <w:pPr>
              <w:spacing w:after="0" w:line="240" w:lineRule="auto"/>
              <w:rPr>
                <w:rFonts w:ascii="Arial" w:eastAsia="Times New Roman" w:hAnsi="Arial"/>
                <w:sz w:val="28"/>
                <w:szCs w:val="20"/>
              </w:rPr>
            </w:pPr>
          </w:p>
        </w:tc>
      </w:tr>
    </w:tbl>
    <w:p w:rsidR="00426B11" w:rsidRPr="00426B11" w:rsidRDefault="00426B11" w:rsidP="00426B11">
      <w:pPr>
        <w:spacing w:after="0" w:line="240" w:lineRule="auto"/>
        <w:rPr>
          <w:rFonts w:ascii="Arial" w:eastAsia="Times New Roman" w:hAnsi="Arial"/>
          <w:sz w:val="24"/>
          <w:szCs w:val="20"/>
          <w:highlight w:val="yellow"/>
        </w:rPr>
      </w:pPr>
    </w:p>
    <w:p w:rsidR="00426B11" w:rsidRPr="00426B11" w:rsidRDefault="00426B11" w:rsidP="00426B11">
      <w:pPr>
        <w:keepNext/>
        <w:spacing w:after="0" w:line="240" w:lineRule="auto"/>
        <w:outlineLvl w:val="0"/>
        <w:rPr>
          <w:rFonts w:ascii="Arial Black" w:eastAsia="Times New Roman" w:hAnsi="Arial Black" w:cs="Arial"/>
          <w:bCs/>
          <w:sz w:val="32"/>
          <w:szCs w:val="32"/>
        </w:rPr>
      </w:pPr>
      <w:r w:rsidRPr="00426B11">
        <w:rPr>
          <w:rFonts w:ascii="Arial Black" w:eastAsia="Times New Roman" w:hAnsi="Arial Black" w:cs="Arial"/>
          <w:bCs/>
          <w:sz w:val="32"/>
          <w:szCs w:val="32"/>
        </w:rPr>
        <w:t>Section 4 - Contact Details and Background Papers</w:t>
      </w:r>
    </w:p>
    <w:p w:rsidR="00426B11" w:rsidRPr="00426B11" w:rsidRDefault="00426B11" w:rsidP="00426B11">
      <w:pPr>
        <w:keepNext/>
        <w:spacing w:after="0" w:line="240" w:lineRule="auto"/>
        <w:rPr>
          <w:rFonts w:ascii="Arial" w:eastAsia="Times New Roman" w:hAnsi="Arial"/>
          <w:sz w:val="24"/>
          <w:szCs w:val="20"/>
        </w:rPr>
      </w:pPr>
    </w:p>
    <w:p w:rsidR="00426B11" w:rsidRPr="00426B11" w:rsidRDefault="00426B11" w:rsidP="00426B11">
      <w:pPr>
        <w:spacing w:after="0" w:line="240" w:lineRule="auto"/>
        <w:rPr>
          <w:rFonts w:ascii="Arial" w:eastAsia="Times New Roman" w:hAnsi="Arial"/>
          <w:sz w:val="28"/>
          <w:szCs w:val="20"/>
        </w:rPr>
      </w:pPr>
      <w:r w:rsidRPr="00426B11">
        <w:rPr>
          <w:rFonts w:ascii="Arial" w:eastAsia="Times New Roman" w:hAnsi="Arial"/>
          <w:b/>
          <w:sz w:val="28"/>
          <w:szCs w:val="20"/>
        </w:rPr>
        <w:t>Contact:</w:t>
      </w:r>
      <w:r w:rsidRPr="00426B11">
        <w:rPr>
          <w:rFonts w:ascii="Arial" w:eastAsia="Times New Roman" w:hAnsi="Arial"/>
          <w:sz w:val="28"/>
          <w:szCs w:val="20"/>
        </w:rPr>
        <w:t xml:space="preserve">  </w:t>
      </w:r>
    </w:p>
    <w:p w:rsidR="00426B11" w:rsidRPr="00426B11" w:rsidRDefault="00426B11" w:rsidP="00426B11">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263"/>
      </w:tblGrid>
      <w:tr w:rsidR="00426B11" w:rsidRPr="00426B11" w:rsidTr="00816A6E">
        <w:tc>
          <w:tcPr>
            <w:tcW w:w="4262" w:type="dxa"/>
            <w:shd w:val="clear" w:color="auto" w:fill="auto"/>
          </w:tcPr>
          <w:p w:rsidR="00426B11" w:rsidRPr="00426B11" w:rsidRDefault="00426B11" w:rsidP="00426B11">
            <w:pPr>
              <w:spacing w:after="0" w:line="240" w:lineRule="auto"/>
              <w:rPr>
                <w:rFonts w:ascii="Arial" w:eastAsia="Times New Roman" w:hAnsi="Arial" w:cs="Arial"/>
                <w:sz w:val="24"/>
                <w:szCs w:val="20"/>
              </w:rPr>
            </w:pPr>
            <w:r w:rsidRPr="00426B11">
              <w:rPr>
                <w:rFonts w:ascii="Arial" w:eastAsia="Times New Roman" w:hAnsi="Arial" w:cs="Arial"/>
                <w:sz w:val="24"/>
                <w:szCs w:val="20"/>
              </w:rPr>
              <w:t>Mellina Williamson-Taylor</w:t>
            </w:r>
          </w:p>
        </w:tc>
        <w:tc>
          <w:tcPr>
            <w:tcW w:w="4263" w:type="dxa"/>
            <w:shd w:val="clear" w:color="auto" w:fill="auto"/>
          </w:tcPr>
          <w:p w:rsidR="00426B11" w:rsidRPr="00426B11" w:rsidRDefault="00594C6A" w:rsidP="00426B11">
            <w:pPr>
              <w:spacing w:after="0" w:line="240" w:lineRule="auto"/>
              <w:rPr>
                <w:rFonts w:ascii="Arial" w:eastAsia="Times New Roman" w:hAnsi="Arial" w:cs="Arial"/>
                <w:sz w:val="24"/>
                <w:szCs w:val="24"/>
              </w:rPr>
            </w:pPr>
            <w:r>
              <w:rPr>
                <w:rFonts w:ascii="Arial" w:eastAsia="Times New Roman" w:hAnsi="Arial" w:cs="Arial"/>
                <w:sz w:val="24"/>
                <w:szCs w:val="24"/>
              </w:rPr>
              <w:t xml:space="preserve">Headteacher, </w:t>
            </w:r>
            <w:r w:rsidR="00426B11" w:rsidRPr="00426B11">
              <w:rPr>
                <w:rFonts w:ascii="Arial" w:eastAsia="Times New Roman" w:hAnsi="Arial" w:cs="Arial"/>
                <w:sz w:val="24"/>
                <w:szCs w:val="24"/>
              </w:rPr>
              <w:t>Harrow Virtual School for CLA, PLAC and Care Leavers.</w:t>
            </w:r>
          </w:p>
          <w:p w:rsidR="00426B11" w:rsidRPr="00426B11" w:rsidRDefault="00426B11" w:rsidP="00426B11">
            <w:pPr>
              <w:spacing w:after="0" w:line="240" w:lineRule="auto"/>
              <w:rPr>
                <w:rFonts w:ascii="Arial" w:eastAsia="Times New Roman" w:hAnsi="Arial" w:cs="Arial"/>
                <w:sz w:val="24"/>
                <w:szCs w:val="24"/>
              </w:rPr>
            </w:pPr>
          </w:p>
          <w:p w:rsidR="00426B11" w:rsidRPr="00426B11" w:rsidRDefault="00B11B4E" w:rsidP="00426B11">
            <w:pPr>
              <w:spacing w:after="0" w:line="240" w:lineRule="auto"/>
              <w:rPr>
                <w:rFonts w:ascii="Arial" w:eastAsia="Times New Roman" w:hAnsi="Arial" w:cs="Arial"/>
                <w:sz w:val="24"/>
                <w:szCs w:val="24"/>
              </w:rPr>
            </w:pPr>
            <w:hyperlink r:id="rId28" w:history="1">
              <w:r w:rsidR="00426B11" w:rsidRPr="00426B11">
                <w:rPr>
                  <w:rFonts w:ascii="Arial" w:eastAsia="Times New Roman" w:hAnsi="Arial" w:cs="Arial"/>
                  <w:color w:val="0000FF" w:themeColor="hyperlink"/>
                  <w:sz w:val="24"/>
                  <w:szCs w:val="24"/>
                  <w:u w:val="single"/>
                </w:rPr>
                <w:t>Mellina.williamson-taylor@harrow.gov.uk</w:t>
              </w:r>
            </w:hyperlink>
          </w:p>
          <w:p w:rsidR="00426B11" w:rsidRPr="00426B11" w:rsidRDefault="00426B11" w:rsidP="00426B11">
            <w:pPr>
              <w:spacing w:after="0" w:line="240" w:lineRule="auto"/>
              <w:rPr>
                <w:rFonts w:ascii="Arial" w:eastAsia="Times New Roman" w:hAnsi="Arial" w:cs="Arial"/>
                <w:sz w:val="24"/>
                <w:szCs w:val="24"/>
              </w:rPr>
            </w:pPr>
          </w:p>
          <w:p w:rsidR="00426B11" w:rsidRPr="00426B11" w:rsidRDefault="00426B11" w:rsidP="00426B11">
            <w:pPr>
              <w:spacing w:after="0" w:line="240" w:lineRule="auto"/>
              <w:rPr>
                <w:rFonts w:ascii="Arial" w:eastAsia="Times New Roman" w:hAnsi="Arial" w:cs="Arial"/>
                <w:sz w:val="24"/>
                <w:szCs w:val="24"/>
              </w:rPr>
            </w:pPr>
            <w:r w:rsidRPr="00426B11">
              <w:rPr>
                <w:rFonts w:ascii="Arial" w:eastAsia="Times New Roman" w:hAnsi="Arial" w:cs="Arial"/>
                <w:sz w:val="24"/>
                <w:szCs w:val="24"/>
              </w:rPr>
              <w:t>020 8416 8852</w:t>
            </w:r>
          </w:p>
        </w:tc>
      </w:tr>
    </w:tbl>
    <w:p w:rsidR="00426B11" w:rsidRPr="00426B11" w:rsidRDefault="00426B11" w:rsidP="00426B11">
      <w:pPr>
        <w:spacing w:after="0" w:line="240" w:lineRule="auto"/>
        <w:rPr>
          <w:rFonts w:ascii="Arial" w:eastAsia="Times New Roman" w:hAnsi="Arial" w:cs="Arial"/>
          <w:color w:val="FF0000"/>
          <w:sz w:val="24"/>
          <w:szCs w:val="24"/>
        </w:rPr>
      </w:pPr>
    </w:p>
    <w:p w:rsidR="00426B11" w:rsidRPr="00426B11" w:rsidRDefault="00426B11" w:rsidP="00426B11">
      <w:pPr>
        <w:rPr>
          <w:color w:val="FF0000"/>
        </w:rPr>
      </w:pPr>
    </w:p>
    <w:p w:rsidR="00426B11" w:rsidRPr="00426B11" w:rsidRDefault="00426B11" w:rsidP="00426B11">
      <w:pPr>
        <w:tabs>
          <w:tab w:val="left" w:pos="2977"/>
        </w:tabs>
        <w:spacing w:after="0" w:line="240" w:lineRule="auto"/>
        <w:rPr>
          <w:rFonts w:ascii="Arial" w:eastAsia="Times New Roman" w:hAnsi="Arial"/>
          <w:color w:val="000000"/>
          <w:sz w:val="28"/>
          <w:szCs w:val="20"/>
        </w:rPr>
      </w:pPr>
      <w:r w:rsidRPr="00426B11">
        <w:rPr>
          <w:rFonts w:ascii="Arial" w:eastAsia="Times New Roman" w:hAnsi="Arial"/>
          <w:b/>
          <w:color w:val="000000"/>
          <w:sz w:val="28"/>
          <w:szCs w:val="20"/>
        </w:rPr>
        <w:t>Background Papers:   None</w:t>
      </w:r>
    </w:p>
    <w:p w:rsidR="00426B11" w:rsidRPr="00426B11" w:rsidRDefault="00426B11" w:rsidP="00426B11">
      <w:pPr>
        <w:tabs>
          <w:tab w:val="left" w:pos="2977"/>
        </w:tabs>
        <w:spacing w:after="0" w:line="240" w:lineRule="auto"/>
        <w:jc w:val="center"/>
        <w:rPr>
          <w:rFonts w:ascii="Arial" w:eastAsia="Times New Roman" w:hAnsi="Arial"/>
          <w:sz w:val="28"/>
          <w:szCs w:val="20"/>
        </w:rPr>
      </w:pPr>
      <w:r w:rsidRPr="00426B11">
        <w:rPr>
          <w:rFonts w:ascii="Arial" w:eastAsia="Times New Roman" w:hAnsi="Arial"/>
          <w:sz w:val="28"/>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8"/>
        <w:gridCol w:w="547"/>
        <w:gridCol w:w="4210"/>
      </w:tblGrid>
      <w:tr w:rsidR="00426B11" w:rsidRPr="00426B11" w:rsidTr="00816A6E">
        <w:trPr>
          <w:trHeight w:val="965"/>
        </w:trPr>
        <w:tc>
          <w:tcPr>
            <w:tcW w:w="2210" w:type="pct"/>
            <w:tcBorders>
              <w:right w:val="nil"/>
            </w:tcBorders>
          </w:tcPr>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after="0" w:line="240" w:lineRule="auto"/>
              <w:rPr>
                <w:rFonts w:ascii="Arial Black" w:eastAsia="Times New Roman" w:hAnsi="Arial Black"/>
                <w:sz w:val="28"/>
                <w:szCs w:val="20"/>
              </w:rPr>
            </w:pPr>
            <w:r w:rsidRPr="00426B11">
              <w:rPr>
                <w:rFonts w:ascii="Arial Black" w:eastAsia="Times New Roman" w:hAnsi="Arial Black"/>
                <w:sz w:val="28"/>
                <w:szCs w:val="20"/>
              </w:rPr>
              <w:t>Call-In Waived by the Chairman of Overview and Scrutiny Committee</w:t>
            </w:r>
          </w:p>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after="0" w:line="240" w:lineRule="auto"/>
              <w:rPr>
                <w:rFonts w:ascii="Arial" w:eastAsia="Times New Roman" w:hAnsi="Arial"/>
                <w:i/>
                <w:sz w:val="24"/>
                <w:szCs w:val="24"/>
              </w:rPr>
            </w:pPr>
            <w:r w:rsidRPr="00426B11">
              <w:rPr>
                <w:rFonts w:ascii="Arial" w:eastAsia="Times New Roman" w:hAnsi="Arial"/>
                <w:i/>
                <w:sz w:val="24"/>
                <w:szCs w:val="24"/>
              </w:rPr>
              <w:t>(for completion by Democratic Services staff only)</w:t>
            </w:r>
          </w:p>
          <w:p w:rsidR="00426B11" w:rsidRPr="00426B11" w:rsidRDefault="00426B11" w:rsidP="00426B11">
            <w:pPr>
              <w:spacing w:after="0" w:line="240" w:lineRule="auto"/>
              <w:rPr>
                <w:rFonts w:ascii="Arial" w:eastAsia="Times New Roman" w:hAnsi="Arial"/>
                <w:sz w:val="28"/>
                <w:szCs w:val="20"/>
              </w:rPr>
            </w:pPr>
          </w:p>
        </w:tc>
        <w:tc>
          <w:tcPr>
            <w:tcW w:w="321" w:type="pct"/>
            <w:tcBorders>
              <w:left w:val="nil"/>
              <w:right w:val="nil"/>
            </w:tcBorders>
          </w:tcPr>
          <w:p w:rsidR="00426B11" w:rsidRPr="00426B11" w:rsidRDefault="00426B11" w:rsidP="00426B11">
            <w:pPr>
              <w:spacing w:after="0" w:line="240" w:lineRule="auto"/>
              <w:rPr>
                <w:rFonts w:ascii="Arial" w:eastAsia="Times New Roman" w:hAnsi="Arial"/>
                <w:sz w:val="28"/>
                <w:szCs w:val="20"/>
              </w:rPr>
            </w:pPr>
          </w:p>
        </w:tc>
        <w:tc>
          <w:tcPr>
            <w:tcW w:w="2469" w:type="pct"/>
            <w:tcBorders>
              <w:left w:val="nil"/>
            </w:tcBorders>
          </w:tcPr>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after="0" w:line="240" w:lineRule="auto"/>
              <w:rPr>
                <w:rFonts w:ascii="Arial" w:eastAsia="Times New Roman" w:hAnsi="Arial"/>
                <w:sz w:val="28"/>
                <w:szCs w:val="20"/>
              </w:rPr>
            </w:pPr>
            <w:r w:rsidRPr="00426B11">
              <w:rPr>
                <w:rFonts w:ascii="Arial" w:eastAsia="Times New Roman" w:hAnsi="Arial"/>
                <w:b/>
                <w:strike/>
                <w:sz w:val="28"/>
                <w:szCs w:val="20"/>
              </w:rPr>
              <w:t>YES/ NO /</w:t>
            </w:r>
            <w:r w:rsidRPr="00426B11">
              <w:rPr>
                <w:rFonts w:ascii="Arial" w:eastAsia="Times New Roman" w:hAnsi="Arial"/>
                <w:b/>
                <w:sz w:val="28"/>
                <w:szCs w:val="20"/>
              </w:rPr>
              <w:t xml:space="preserve"> NOT APPLICABLE</w:t>
            </w:r>
            <w:r w:rsidRPr="00426B11">
              <w:rPr>
                <w:rFonts w:ascii="Arial" w:eastAsia="Times New Roman" w:hAnsi="Arial"/>
                <w:sz w:val="28"/>
                <w:szCs w:val="20"/>
              </w:rPr>
              <w:t>*</w:t>
            </w:r>
          </w:p>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after="0" w:line="240" w:lineRule="auto"/>
              <w:rPr>
                <w:rFonts w:ascii="Arial" w:eastAsia="Times New Roman" w:hAnsi="Arial"/>
                <w:sz w:val="28"/>
                <w:szCs w:val="20"/>
              </w:rPr>
            </w:pPr>
          </w:p>
          <w:p w:rsidR="00426B11" w:rsidRPr="00426B11" w:rsidRDefault="00426B11" w:rsidP="00426B11">
            <w:pPr>
              <w:spacing w:after="0" w:line="240" w:lineRule="auto"/>
              <w:rPr>
                <w:rFonts w:ascii="Arial" w:eastAsia="Times New Roman" w:hAnsi="Arial"/>
                <w:i/>
                <w:sz w:val="24"/>
                <w:szCs w:val="24"/>
              </w:rPr>
            </w:pPr>
            <w:r w:rsidRPr="00426B11">
              <w:rPr>
                <w:rFonts w:ascii="Arial" w:eastAsia="Times New Roman" w:hAnsi="Arial"/>
                <w:i/>
                <w:sz w:val="24"/>
                <w:szCs w:val="24"/>
              </w:rPr>
              <w:t>*  Delete as appropriate</w:t>
            </w:r>
          </w:p>
          <w:p w:rsidR="00426B11" w:rsidRPr="00426B11" w:rsidRDefault="00426B11" w:rsidP="00426B11">
            <w:pPr>
              <w:spacing w:after="0" w:line="240" w:lineRule="auto"/>
              <w:ind w:left="173"/>
              <w:rPr>
                <w:rFonts w:ascii="Arial" w:eastAsia="Times New Roman" w:hAnsi="Arial" w:cs="Arial"/>
                <w:i/>
                <w:sz w:val="24"/>
                <w:szCs w:val="24"/>
                <w:lang w:eastAsia="en-GB"/>
              </w:rPr>
            </w:pPr>
            <w:r w:rsidRPr="00426B11">
              <w:rPr>
                <w:rFonts w:ascii="Arial" w:eastAsia="Times New Roman" w:hAnsi="Arial" w:cs="Arial"/>
                <w:i/>
                <w:sz w:val="24"/>
                <w:szCs w:val="24"/>
              </w:rPr>
              <w:t>I</w:t>
            </w:r>
            <w:r w:rsidRPr="00426B11">
              <w:rPr>
                <w:rFonts w:ascii="Arial" w:eastAsia="Times New Roman" w:hAnsi="Arial" w:cs="Arial"/>
                <w:i/>
                <w:sz w:val="24"/>
                <w:szCs w:val="24"/>
                <w:lang w:eastAsia="en-GB"/>
              </w:rPr>
              <w:t>f No, set out why the decision is urgent with reference to 4b - Rule 47 of the Constitution.</w:t>
            </w:r>
          </w:p>
          <w:p w:rsidR="00426B11" w:rsidRPr="00426B11" w:rsidRDefault="00426B11" w:rsidP="00426B11">
            <w:pPr>
              <w:spacing w:after="0" w:line="240" w:lineRule="auto"/>
              <w:ind w:left="173"/>
              <w:rPr>
                <w:rFonts w:ascii="Arial" w:eastAsia="Times New Roman" w:hAnsi="Arial"/>
                <w:i/>
                <w:sz w:val="24"/>
                <w:szCs w:val="24"/>
              </w:rPr>
            </w:pPr>
          </w:p>
        </w:tc>
      </w:tr>
    </w:tbl>
    <w:p w:rsidR="00426B11" w:rsidRPr="00426B11" w:rsidRDefault="00426B11" w:rsidP="00426B11">
      <w:pPr>
        <w:rPr>
          <w:szCs w:val="24"/>
        </w:rPr>
      </w:pPr>
    </w:p>
    <w:p w:rsidR="00426B11" w:rsidRPr="00426B11" w:rsidRDefault="00426B11" w:rsidP="00426B11"/>
    <w:p w:rsidR="00426B11" w:rsidRPr="00426B11" w:rsidRDefault="00426B11" w:rsidP="00426B11">
      <w:pPr>
        <w:spacing w:after="160" w:line="259" w:lineRule="auto"/>
      </w:pPr>
    </w:p>
    <w:p w:rsidR="00426B11" w:rsidRPr="00426B11" w:rsidRDefault="00426B11" w:rsidP="00426B11">
      <w:pPr>
        <w:spacing w:after="0" w:line="240" w:lineRule="auto"/>
        <w:rPr>
          <w:rFonts w:ascii="Arial" w:eastAsia="Times New Roman" w:hAnsi="Arial"/>
          <w:sz w:val="20"/>
          <w:szCs w:val="20"/>
        </w:rPr>
      </w:pPr>
    </w:p>
    <w:p w:rsidR="00426B11" w:rsidRPr="00426B11" w:rsidRDefault="00426B11" w:rsidP="00426B11">
      <w:pPr>
        <w:spacing w:after="0" w:line="240" w:lineRule="auto"/>
        <w:rPr>
          <w:rFonts w:ascii="Arial" w:eastAsia="Times New Roman" w:hAnsi="Arial"/>
          <w:sz w:val="24"/>
          <w:szCs w:val="24"/>
        </w:rPr>
      </w:pPr>
    </w:p>
    <w:p w:rsidR="00426B11" w:rsidRPr="00426B11" w:rsidRDefault="00426B11" w:rsidP="00426B11">
      <w:pPr>
        <w:rPr>
          <w:rFonts w:ascii="Arial" w:hAnsi="Arial" w:cs="Arial"/>
        </w:rPr>
      </w:pPr>
    </w:p>
    <w:p w:rsidR="007B7BAC" w:rsidRPr="007B7BAC" w:rsidRDefault="007B7BAC">
      <w:pPr>
        <w:rPr>
          <w:rFonts w:ascii="Arial" w:hAnsi="Arial" w:cs="Arial"/>
        </w:rPr>
      </w:pPr>
    </w:p>
    <w:sectPr w:rsidR="007B7BAC" w:rsidRPr="007B7BAC" w:rsidSect="00816A6E">
      <w:type w:val="continuous"/>
      <w:pgSz w:w="11909" w:h="16834" w:code="9"/>
      <w:pgMar w:top="864" w:right="1800" w:bottom="851" w:left="1800" w:header="100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E1B" w:rsidRDefault="005A6E1B" w:rsidP="00426B11">
      <w:pPr>
        <w:spacing w:after="0" w:line="240" w:lineRule="auto"/>
      </w:pPr>
      <w:r>
        <w:separator/>
      </w:r>
    </w:p>
  </w:endnote>
  <w:endnote w:type="continuationSeparator" w:id="0">
    <w:p w:rsidR="005A6E1B" w:rsidRDefault="005A6E1B" w:rsidP="00426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altName w:val="Times New Roman"/>
    <w:panose1 w:val="00000000000000000000"/>
    <w:charset w:val="00"/>
    <w:family w:val="roman"/>
    <w:notTrueType/>
    <w:pitch w:val="default"/>
    <w:sig w:usb0="00000003" w:usb1="00000000" w:usb2="00000000" w:usb3="00000000" w:csb0="00000001" w:csb1="00000000"/>
  </w:font>
  <w:font w:name="fontello">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153732"/>
      <w:docPartObj>
        <w:docPartGallery w:val="Page Numbers (Bottom of Page)"/>
        <w:docPartUnique/>
      </w:docPartObj>
    </w:sdtPr>
    <w:sdtEndPr>
      <w:rPr>
        <w:noProof/>
      </w:rPr>
    </w:sdtEndPr>
    <w:sdtContent>
      <w:p w:rsidR="005A6E1B" w:rsidRDefault="005A6E1B">
        <w:pPr>
          <w:pStyle w:val="Footer"/>
          <w:jc w:val="right"/>
        </w:pPr>
        <w:r>
          <w:fldChar w:fldCharType="begin"/>
        </w:r>
        <w:r>
          <w:instrText xml:space="preserve"> PAGE   \* MERGEFORMAT </w:instrText>
        </w:r>
        <w:r>
          <w:fldChar w:fldCharType="separate"/>
        </w:r>
        <w:r w:rsidR="00B11B4E">
          <w:rPr>
            <w:noProof/>
          </w:rPr>
          <w:t>19</w:t>
        </w:r>
        <w:r>
          <w:rPr>
            <w:noProof/>
          </w:rPr>
          <w:fldChar w:fldCharType="end"/>
        </w:r>
      </w:p>
    </w:sdtContent>
  </w:sdt>
  <w:p w:rsidR="005A6E1B" w:rsidRPr="00B82309" w:rsidRDefault="005A6E1B" w:rsidP="00816A6E">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B" w:rsidRDefault="005A6E1B">
    <w:pPr>
      <w:pStyle w:val="Footer"/>
    </w:pPr>
    <w:r>
      <w:rPr>
        <w:noProof/>
        <w:lang w:eastAsia="en-GB"/>
      </w:rPr>
      <w:drawing>
        <wp:anchor distT="0" distB="0" distL="114300" distR="114300" simplePos="0" relativeHeight="251659264" behindDoc="0" locked="1" layoutInCell="1" allowOverlap="0" wp14:anchorId="3A0A0F9C" wp14:editId="2F0598FB">
          <wp:simplePos x="0" y="0"/>
          <wp:positionH relativeFrom="column">
            <wp:posOffset>-990600</wp:posOffset>
          </wp:positionH>
          <wp:positionV relativeFrom="page">
            <wp:posOffset>9241155</wp:posOffset>
          </wp:positionV>
          <wp:extent cx="7258050" cy="1306195"/>
          <wp:effectExtent l="0" t="0" r="0" b="8255"/>
          <wp:wrapSquare wrapText="bothSides"/>
          <wp:docPr id="1" name="Picture 1" descr="Ribb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bon_black"/>
                  <pic:cNvPicPr>
                    <a:picLocks noChangeAspect="1" noChangeArrowheads="1"/>
                  </pic:cNvPicPr>
                </pic:nvPicPr>
                <pic:blipFill>
                  <a:blip r:embed="rId1">
                    <a:extLst>
                      <a:ext uri="{28A0092B-C50C-407E-A947-70E740481C1C}">
                        <a14:useLocalDpi xmlns:a14="http://schemas.microsoft.com/office/drawing/2010/main" val="0"/>
                      </a:ext>
                    </a:extLst>
                  </a:blip>
                  <a:srcRect b="23915"/>
                  <a:stretch>
                    <a:fillRect/>
                  </a:stretch>
                </pic:blipFill>
                <pic:spPr bwMode="auto">
                  <a:xfrm>
                    <a:off x="0" y="0"/>
                    <a:ext cx="7258050" cy="130619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B" w:rsidRPr="00D87F2B" w:rsidRDefault="005A6E1B" w:rsidP="00816A6E">
    <w:pPr>
      <w:pStyle w:val="Footer"/>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E1B" w:rsidRDefault="005A6E1B" w:rsidP="00426B11">
      <w:pPr>
        <w:spacing w:after="0" w:line="240" w:lineRule="auto"/>
      </w:pPr>
      <w:r>
        <w:separator/>
      </w:r>
    </w:p>
  </w:footnote>
  <w:footnote w:type="continuationSeparator" w:id="0">
    <w:p w:rsidR="005A6E1B" w:rsidRDefault="005A6E1B" w:rsidP="00426B11">
      <w:pPr>
        <w:spacing w:after="0" w:line="240" w:lineRule="auto"/>
      </w:pPr>
      <w:r>
        <w:continuationSeparator/>
      </w:r>
    </w:p>
  </w:footnote>
  <w:footnote w:id="1">
    <w:p w:rsidR="005A6E1B" w:rsidRDefault="005A6E1B" w:rsidP="00426B11">
      <w:pPr>
        <w:pStyle w:val="EndnoteText"/>
      </w:pPr>
      <w:r>
        <w:rPr>
          <w:rStyle w:val="FootnoteReference"/>
        </w:rPr>
        <w:footnoteRef/>
      </w:r>
      <w:r>
        <w:t xml:space="preserve">  The 2017-2018 Key Stage 4 results are still provisional and will remain so until recent arrivals are discounted and the performance tables are published in January 2019.</w:t>
      </w:r>
    </w:p>
    <w:p w:rsidR="005A6E1B" w:rsidRDefault="005A6E1B" w:rsidP="00426B1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B" w:rsidRDefault="005A6E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B" w:rsidRDefault="005A6E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B" w:rsidRDefault="005A6E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12856"/>
    <w:multiLevelType w:val="hybridMultilevel"/>
    <w:tmpl w:val="5A7A5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F50138C"/>
    <w:multiLevelType w:val="multilevel"/>
    <w:tmpl w:val="0F186E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2352F7A"/>
    <w:multiLevelType w:val="hybridMultilevel"/>
    <w:tmpl w:val="8F80BB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4123BE7"/>
    <w:multiLevelType w:val="multilevel"/>
    <w:tmpl w:val="2E90B116"/>
    <w:lvl w:ilvl="0">
      <w:start w:val="1"/>
      <w:numFmt w:val="none"/>
      <w:lvlText w:val="9.5"/>
      <w:lvlJc w:val="left"/>
      <w:pPr>
        <w:ind w:left="680" w:hanging="538"/>
      </w:pPr>
      <w:rPr>
        <w:rFonts w:ascii="Arial" w:hAnsi="Arial" w:cs="Arial" w:hint="default"/>
        <w:b w:val="0"/>
        <w:sz w:val="24"/>
        <w:szCs w:val="24"/>
      </w:rPr>
    </w:lvl>
    <w:lvl w:ilvl="1">
      <w:start w:val="1"/>
      <w:numFmt w:val="decimal"/>
      <w:isLgl/>
      <w:lvlText w:val="%1.%2"/>
      <w:lvlJc w:val="left"/>
      <w:pPr>
        <w:ind w:left="142" w:firstLine="0"/>
      </w:pPr>
      <w:rPr>
        <w:rFonts w:hint="default"/>
        <w:u w:val="none"/>
      </w:rPr>
    </w:lvl>
    <w:lvl w:ilvl="2">
      <w:start w:val="1"/>
      <w:numFmt w:val="decimal"/>
      <w:isLgl/>
      <w:lvlText w:val="%1.%2.%3"/>
      <w:lvlJc w:val="left"/>
      <w:pPr>
        <w:ind w:left="862" w:hanging="720"/>
      </w:pPr>
      <w:rPr>
        <w:rFonts w:hint="default"/>
        <w:u w:val="none"/>
      </w:rPr>
    </w:lvl>
    <w:lvl w:ilvl="3">
      <w:start w:val="1"/>
      <w:numFmt w:val="decimal"/>
      <w:isLgl/>
      <w:lvlText w:val="%1.%2.%3.%4"/>
      <w:lvlJc w:val="left"/>
      <w:pPr>
        <w:ind w:left="862" w:hanging="720"/>
      </w:pPr>
      <w:rPr>
        <w:rFonts w:hint="default"/>
        <w:u w:val="none"/>
      </w:rPr>
    </w:lvl>
    <w:lvl w:ilvl="4">
      <w:start w:val="1"/>
      <w:numFmt w:val="decimal"/>
      <w:isLgl/>
      <w:lvlText w:val="%1.%2.%3.%4.%5"/>
      <w:lvlJc w:val="left"/>
      <w:pPr>
        <w:ind w:left="1222" w:hanging="1080"/>
      </w:pPr>
      <w:rPr>
        <w:rFonts w:hint="default"/>
        <w:u w:val="none"/>
      </w:rPr>
    </w:lvl>
    <w:lvl w:ilvl="5">
      <w:start w:val="1"/>
      <w:numFmt w:val="decimal"/>
      <w:isLgl/>
      <w:lvlText w:val="%1.%2.%3.%4.%5.%6"/>
      <w:lvlJc w:val="left"/>
      <w:pPr>
        <w:ind w:left="1222" w:hanging="1080"/>
      </w:pPr>
      <w:rPr>
        <w:rFonts w:hint="default"/>
        <w:u w:val="none"/>
      </w:rPr>
    </w:lvl>
    <w:lvl w:ilvl="6">
      <w:start w:val="1"/>
      <w:numFmt w:val="decimal"/>
      <w:isLgl/>
      <w:lvlText w:val="%1.%2.%3.%4.%5.%6.%7"/>
      <w:lvlJc w:val="left"/>
      <w:pPr>
        <w:ind w:left="1582" w:hanging="1440"/>
      </w:pPr>
      <w:rPr>
        <w:rFonts w:hint="default"/>
        <w:u w:val="none"/>
      </w:rPr>
    </w:lvl>
    <w:lvl w:ilvl="7">
      <w:start w:val="1"/>
      <w:numFmt w:val="decimal"/>
      <w:isLgl/>
      <w:lvlText w:val="%1.%2.%3.%4.%5.%6.%7.%8"/>
      <w:lvlJc w:val="left"/>
      <w:pPr>
        <w:ind w:left="1582" w:hanging="1440"/>
      </w:pPr>
      <w:rPr>
        <w:rFonts w:hint="default"/>
        <w:u w:val="none"/>
      </w:rPr>
    </w:lvl>
    <w:lvl w:ilvl="8">
      <w:start w:val="1"/>
      <w:numFmt w:val="decimal"/>
      <w:isLgl/>
      <w:lvlText w:val="%1.%2.%3.%4.%5.%6.%7.%8.%9"/>
      <w:lvlJc w:val="left"/>
      <w:pPr>
        <w:ind w:left="1942" w:hanging="1800"/>
      </w:pPr>
      <w:rPr>
        <w:rFonts w:hint="default"/>
        <w:u w:val="none"/>
      </w:rPr>
    </w:lvl>
  </w:abstractNum>
  <w:abstractNum w:abstractNumId="4">
    <w:nsid w:val="16237AF3"/>
    <w:multiLevelType w:val="hybridMultilevel"/>
    <w:tmpl w:val="43300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066DA4"/>
    <w:multiLevelType w:val="hybridMultilevel"/>
    <w:tmpl w:val="E3DC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721714"/>
    <w:multiLevelType w:val="hybridMultilevel"/>
    <w:tmpl w:val="CD04BCD0"/>
    <w:lvl w:ilvl="0" w:tplc="08090001">
      <w:start w:val="1"/>
      <w:numFmt w:val="bullet"/>
      <w:lvlText w:val=""/>
      <w:lvlJc w:val="left"/>
      <w:pPr>
        <w:ind w:left="1080" w:hanging="360"/>
      </w:pPr>
      <w:rPr>
        <w:rFonts w:ascii="Symbol" w:hAnsi="Symbol" w:hint="default"/>
        <w:sz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B99705F"/>
    <w:multiLevelType w:val="multilevel"/>
    <w:tmpl w:val="AE9AF51A"/>
    <w:lvl w:ilvl="0">
      <w:start w:val="2"/>
      <w:numFmt w:val="none"/>
      <w:lvlText w:val="3.1"/>
      <w:lvlJc w:val="left"/>
      <w:pPr>
        <w:ind w:left="737" w:hanging="737"/>
      </w:pPr>
      <w:rPr>
        <w:rFonts w:hint="default"/>
        <w:b w:val="0"/>
      </w:rPr>
    </w:lvl>
    <w:lvl w:ilvl="1">
      <w:start w:val="4"/>
      <w:numFmt w:val="decimal"/>
      <w:lvlText w:val="%1.%2"/>
      <w:lvlJc w:val="left"/>
      <w:pPr>
        <w:ind w:left="907" w:hanging="907"/>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DF44BB5"/>
    <w:multiLevelType w:val="multilevel"/>
    <w:tmpl w:val="F7BA524E"/>
    <w:lvl w:ilvl="0">
      <w:start w:val="2"/>
      <w:numFmt w:val="decimal"/>
      <w:lvlText w:val="%1"/>
      <w:lvlJc w:val="left"/>
      <w:pPr>
        <w:ind w:left="360" w:hanging="360"/>
      </w:pPr>
      <w:rPr>
        <w:rFonts w:hint="default"/>
      </w:rPr>
    </w:lvl>
    <w:lvl w:ilvl="1">
      <w:start w:val="1"/>
      <w:numFmt w:val="decimal"/>
      <w:lvlText w:val="%1.%2"/>
      <w:lvlJc w:val="left"/>
      <w:pPr>
        <w:ind w:left="737" w:hanging="73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A84BCC"/>
    <w:multiLevelType w:val="hybridMultilevel"/>
    <w:tmpl w:val="488A5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AF5EF0"/>
    <w:multiLevelType w:val="multilevel"/>
    <w:tmpl w:val="BE566EDE"/>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26B366DF"/>
    <w:multiLevelType w:val="multilevel"/>
    <w:tmpl w:val="6DD2955A"/>
    <w:lvl w:ilvl="0">
      <w:start w:val="10"/>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8B67FB5"/>
    <w:multiLevelType w:val="multilevel"/>
    <w:tmpl w:val="202EFC96"/>
    <w:lvl w:ilvl="0">
      <w:start w:val="14"/>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01C651F"/>
    <w:multiLevelType w:val="hybridMultilevel"/>
    <w:tmpl w:val="FD2C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2235A8"/>
    <w:multiLevelType w:val="hybridMultilevel"/>
    <w:tmpl w:val="EBB63C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25F1AD4"/>
    <w:multiLevelType w:val="multilevel"/>
    <w:tmpl w:val="DAD814C6"/>
    <w:lvl w:ilvl="0">
      <w:start w:val="11"/>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2F930F8"/>
    <w:multiLevelType w:val="hybridMultilevel"/>
    <w:tmpl w:val="8ABE3410"/>
    <w:lvl w:ilvl="0" w:tplc="A54C07FE">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AA64A6"/>
    <w:multiLevelType w:val="hybridMultilevel"/>
    <w:tmpl w:val="39FC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D228D1"/>
    <w:multiLevelType w:val="hybridMultilevel"/>
    <w:tmpl w:val="EB1AFC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CAD0210"/>
    <w:multiLevelType w:val="hybridMultilevel"/>
    <w:tmpl w:val="593CB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5AF0C23"/>
    <w:multiLevelType w:val="hybridMultilevel"/>
    <w:tmpl w:val="7040BE30"/>
    <w:lvl w:ilvl="0" w:tplc="398E8DB0">
      <w:start w:val="1"/>
      <w:numFmt w:val="upperLetter"/>
      <w:lvlText w:val="%1."/>
      <w:lvlJc w:val="left"/>
      <w:pPr>
        <w:ind w:left="360" w:hanging="360"/>
      </w:pPr>
      <w:rPr>
        <w:b/>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nsid w:val="4A7478E5"/>
    <w:multiLevelType w:val="multilevel"/>
    <w:tmpl w:val="6192AF04"/>
    <w:lvl w:ilvl="0">
      <w:start w:val="14"/>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B3E567F"/>
    <w:multiLevelType w:val="hybridMultilevel"/>
    <w:tmpl w:val="260AB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A14C78"/>
    <w:multiLevelType w:val="multilevel"/>
    <w:tmpl w:val="22904564"/>
    <w:lvl w:ilvl="0">
      <w:start w:val="3"/>
      <w:numFmt w:val="decimal"/>
      <w:lvlText w:val="%1."/>
      <w:lvlJc w:val="left"/>
      <w:pPr>
        <w:ind w:left="360" w:hanging="360"/>
      </w:pPr>
      <w:rPr>
        <w:rFonts w:hint="default"/>
        <w:sz w:val="24"/>
      </w:rPr>
    </w:lvl>
    <w:lvl w:ilvl="1">
      <w:start w:val="1"/>
      <w:numFmt w:val="bullet"/>
      <w:lvlText w:val=""/>
      <w:lvlJc w:val="left"/>
      <w:pPr>
        <w:ind w:left="737" w:hanging="737"/>
      </w:pPr>
      <w:rPr>
        <w:rFonts w:ascii="Symbol" w:hAnsi="Symbol" w:hint="default"/>
        <w:b w:val="0"/>
        <w:sz w:val="24"/>
        <w:szCs w:val="24"/>
      </w:rPr>
    </w:lvl>
    <w:lvl w:ilvl="2">
      <w:start w:val="1"/>
      <w:numFmt w:val="decimal"/>
      <w:isLgl/>
      <w:lvlText w:val="%1.%2.%3"/>
      <w:lvlJc w:val="left"/>
      <w:pPr>
        <w:ind w:left="720" w:hanging="720"/>
      </w:pPr>
      <w:rPr>
        <w:rFonts w:cs="Arial" w:hint="default"/>
      </w:rPr>
    </w:lvl>
    <w:lvl w:ilvl="3">
      <w:start w:val="1"/>
      <w:numFmt w:val="decimal"/>
      <w:isLgl/>
      <w:lvlText w:val="%1.%2.%3.%4"/>
      <w:lvlJc w:val="left"/>
      <w:pPr>
        <w:ind w:left="1080" w:hanging="1080"/>
      </w:pPr>
      <w:rPr>
        <w:rFonts w:cs="Arial" w:hint="default"/>
      </w:rPr>
    </w:lvl>
    <w:lvl w:ilvl="4">
      <w:start w:val="1"/>
      <w:numFmt w:val="decimal"/>
      <w:isLgl/>
      <w:lvlText w:val="%1.%2.%3.%4.%5"/>
      <w:lvlJc w:val="left"/>
      <w:pPr>
        <w:ind w:left="1080" w:hanging="1080"/>
      </w:pPr>
      <w:rPr>
        <w:rFonts w:cs="Arial" w:hint="default"/>
      </w:rPr>
    </w:lvl>
    <w:lvl w:ilvl="5">
      <w:start w:val="1"/>
      <w:numFmt w:val="decimal"/>
      <w:isLgl/>
      <w:lvlText w:val="%1.%2.%3.%4.%5.%6"/>
      <w:lvlJc w:val="left"/>
      <w:pPr>
        <w:ind w:left="1440" w:hanging="1440"/>
      </w:pPr>
      <w:rPr>
        <w:rFonts w:cs="Arial" w:hint="default"/>
      </w:rPr>
    </w:lvl>
    <w:lvl w:ilvl="6">
      <w:start w:val="1"/>
      <w:numFmt w:val="decimal"/>
      <w:isLgl/>
      <w:lvlText w:val="%1.%2.%3.%4.%5.%6.%7"/>
      <w:lvlJc w:val="left"/>
      <w:pPr>
        <w:ind w:left="1582" w:hanging="1440"/>
      </w:pPr>
      <w:rPr>
        <w:rFonts w:cs="Arial" w:hint="default"/>
      </w:rPr>
    </w:lvl>
    <w:lvl w:ilvl="7">
      <w:start w:val="1"/>
      <w:numFmt w:val="decimal"/>
      <w:isLgl/>
      <w:lvlText w:val="%1.%2.%3.%4.%5.%6.%7.%8"/>
      <w:lvlJc w:val="left"/>
      <w:pPr>
        <w:ind w:left="1800" w:hanging="1800"/>
      </w:pPr>
      <w:rPr>
        <w:rFonts w:cs="Arial" w:hint="default"/>
      </w:rPr>
    </w:lvl>
    <w:lvl w:ilvl="8">
      <w:start w:val="1"/>
      <w:numFmt w:val="decimal"/>
      <w:isLgl/>
      <w:lvlText w:val="%1.%2.%3.%4.%5.%6.%7.%8.%9"/>
      <w:lvlJc w:val="left"/>
      <w:pPr>
        <w:ind w:left="1800" w:hanging="1800"/>
      </w:pPr>
      <w:rPr>
        <w:rFonts w:cs="Arial" w:hint="default"/>
      </w:rPr>
    </w:lvl>
  </w:abstractNum>
  <w:abstractNum w:abstractNumId="24">
    <w:nsid w:val="578F57F9"/>
    <w:multiLevelType w:val="hybridMultilevel"/>
    <w:tmpl w:val="44E20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EE03DB"/>
    <w:multiLevelType w:val="multilevel"/>
    <w:tmpl w:val="18B4073E"/>
    <w:lvl w:ilvl="0">
      <w:start w:val="10"/>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A884BD0"/>
    <w:multiLevelType w:val="multilevel"/>
    <w:tmpl w:val="632AAA98"/>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7">
    <w:nsid w:val="5CE92580"/>
    <w:multiLevelType w:val="multilevel"/>
    <w:tmpl w:val="90D47850"/>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8">
    <w:nsid w:val="5E1879C0"/>
    <w:multiLevelType w:val="hybridMultilevel"/>
    <w:tmpl w:val="2AC2C0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nsid w:val="5EA363A3"/>
    <w:multiLevelType w:val="hybridMultilevel"/>
    <w:tmpl w:val="46FA3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CC47BB"/>
    <w:multiLevelType w:val="multilevel"/>
    <w:tmpl w:val="4A564578"/>
    <w:lvl w:ilvl="0">
      <w:start w:val="1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98A194B"/>
    <w:multiLevelType w:val="multilevel"/>
    <w:tmpl w:val="32D44E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9FE7FBB"/>
    <w:multiLevelType w:val="multilevel"/>
    <w:tmpl w:val="07D0F118"/>
    <w:lvl w:ilvl="0">
      <w:start w:val="10"/>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B4F1168"/>
    <w:multiLevelType w:val="hybridMultilevel"/>
    <w:tmpl w:val="0178DAEA"/>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34">
    <w:nsid w:val="6CAE2AAB"/>
    <w:multiLevelType w:val="hybridMultilevel"/>
    <w:tmpl w:val="B5227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5C0333"/>
    <w:multiLevelType w:val="hybridMultilevel"/>
    <w:tmpl w:val="F716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6847F8"/>
    <w:multiLevelType w:val="hybridMultilevel"/>
    <w:tmpl w:val="945057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CB2051"/>
    <w:multiLevelType w:val="hybridMultilevel"/>
    <w:tmpl w:val="E3969192"/>
    <w:lvl w:ilvl="0" w:tplc="187CA6BE">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DD0EBB"/>
    <w:multiLevelType w:val="hybridMultilevel"/>
    <w:tmpl w:val="885C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9A3ECB"/>
    <w:multiLevelType w:val="multilevel"/>
    <w:tmpl w:val="2EDE54C4"/>
    <w:lvl w:ilvl="0">
      <w:start w:val="1"/>
      <w:numFmt w:val="none"/>
      <w:lvlText w:val="9.4"/>
      <w:lvlJc w:val="left"/>
      <w:pPr>
        <w:ind w:left="879" w:hanging="737"/>
      </w:pPr>
      <w:rPr>
        <w:rFonts w:ascii="Arial" w:hAnsi="Arial" w:cs="Arial" w:hint="default"/>
        <w:b w:val="0"/>
        <w:sz w:val="24"/>
        <w:szCs w:val="24"/>
      </w:rPr>
    </w:lvl>
    <w:lvl w:ilvl="1">
      <w:start w:val="1"/>
      <w:numFmt w:val="decimal"/>
      <w:isLgl/>
      <w:lvlText w:val="%1.%2"/>
      <w:lvlJc w:val="left"/>
      <w:pPr>
        <w:ind w:left="142" w:firstLine="0"/>
      </w:pPr>
      <w:rPr>
        <w:rFonts w:hint="default"/>
        <w:u w:val="none"/>
      </w:rPr>
    </w:lvl>
    <w:lvl w:ilvl="2">
      <w:start w:val="1"/>
      <w:numFmt w:val="decimal"/>
      <w:isLgl/>
      <w:lvlText w:val="%1.%2.%3"/>
      <w:lvlJc w:val="left"/>
      <w:pPr>
        <w:ind w:left="862" w:hanging="720"/>
      </w:pPr>
      <w:rPr>
        <w:rFonts w:hint="default"/>
        <w:u w:val="none"/>
      </w:rPr>
    </w:lvl>
    <w:lvl w:ilvl="3">
      <w:start w:val="1"/>
      <w:numFmt w:val="decimal"/>
      <w:isLgl/>
      <w:lvlText w:val="%1.%2.%3.%4"/>
      <w:lvlJc w:val="left"/>
      <w:pPr>
        <w:ind w:left="862" w:hanging="720"/>
      </w:pPr>
      <w:rPr>
        <w:rFonts w:hint="default"/>
        <w:u w:val="none"/>
      </w:rPr>
    </w:lvl>
    <w:lvl w:ilvl="4">
      <w:start w:val="1"/>
      <w:numFmt w:val="decimal"/>
      <w:isLgl/>
      <w:lvlText w:val="%1.%2.%3.%4.%5"/>
      <w:lvlJc w:val="left"/>
      <w:pPr>
        <w:ind w:left="1222" w:hanging="1080"/>
      </w:pPr>
      <w:rPr>
        <w:rFonts w:hint="default"/>
        <w:u w:val="none"/>
      </w:rPr>
    </w:lvl>
    <w:lvl w:ilvl="5">
      <w:start w:val="1"/>
      <w:numFmt w:val="decimal"/>
      <w:isLgl/>
      <w:lvlText w:val="%1.%2.%3.%4.%5.%6"/>
      <w:lvlJc w:val="left"/>
      <w:pPr>
        <w:ind w:left="1222" w:hanging="1080"/>
      </w:pPr>
      <w:rPr>
        <w:rFonts w:hint="default"/>
        <w:u w:val="none"/>
      </w:rPr>
    </w:lvl>
    <w:lvl w:ilvl="6">
      <w:start w:val="1"/>
      <w:numFmt w:val="decimal"/>
      <w:isLgl/>
      <w:lvlText w:val="%1.%2.%3.%4.%5.%6.%7"/>
      <w:lvlJc w:val="left"/>
      <w:pPr>
        <w:ind w:left="1582" w:hanging="1440"/>
      </w:pPr>
      <w:rPr>
        <w:rFonts w:hint="default"/>
        <w:u w:val="none"/>
      </w:rPr>
    </w:lvl>
    <w:lvl w:ilvl="7">
      <w:start w:val="1"/>
      <w:numFmt w:val="decimal"/>
      <w:isLgl/>
      <w:lvlText w:val="%1.%2.%3.%4.%5.%6.%7.%8"/>
      <w:lvlJc w:val="left"/>
      <w:pPr>
        <w:ind w:left="1582" w:hanging="1440"/>
      </w:pPr>
      <w:rPr>
        <w:rFonts w:hint="default"/>
        <w:u w:val="none"/>
      </w:rPr>
    </w:lvl>
    <w:lvl w:ilvl="8">
      <w:start w:val="1"/>
      <w:numFmt w:val="decimal"/>
      <w:isLgl/>
      <w:lvlText w:val="%1.%2.%3.%4.%5.%6.%7.%8.%9"/>
      <w:lvlJc w:val="left"/>
      <w:pPr>
        <w:ind w:left="1942" w:hanging="1800"/>
      </w:pPr>
      <w:rPr>
        <w:rFonts w:hint="default"/>
        <w:u w:val="none"/>
      </w:rPr>
    </w:lvl>
  </w:abstractNum>
  <w:abstractNum w:abstractNumId="40">
    <w:nsid w:val="791E565F"/>
    <w:multiLevelType w:val="hybridMultilevel"/>
    <w:tmpl w:val="D74058E2"/>
    <w:lvl w:ilvl="0" w:tplc="A54C07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B9F4FA6"/>
    <w:multiLevelType w:val="hybridMultilevel"/>
    <w:tmpl w:val="061A84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nsid w:val="7F1807E7"/>
    <w:multiLevelType w:val="hybridMultilevel"/>
    <w:tmpl w:val="B326378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6"/>
  </w:num>
  <w:num w:numId="3">
    <w:abstractNumId w:val="8"/>
  </w:num>
  <w:num w:numId="4">
    <w:abstractNumId w:val="13"/>
  </w:num>
  <w:num w:numId="5">
    <w:abstractNumId w:val="23"/>
  </w:num>
  <w:num w:numId="6">
    <w:abstractNumId w:val="7"/>
  </w:num>
  <w:num w:numId="7">
    <w:abstractNumId w:val="37"/>
  </w:num>
  <w:num w:numId="8">
    <w:abstractNumId w:val="34"/>
  </w:num>
  <w:num w:numId="9">
    <w:abstractNumId w:val="39"/>
  </w:num>
  <w:num w:numId="10">
    <w:abstractNumId w:val="3"/>
  </w:num>
  <w:num w:numId="11">
    <w:abstractNumId w:val="28"/>
  </w:num>
  <w:num w:numId="12">
    <w:abstractNumId w:val="41"/>
  </w:num>
  <w:num w:numId="13">
    <w:abstractNumId w:val="5"/>
  </w:num>
  <w:num w:numId="14">
    <w:abstractNumId w:val="4"/>
  </w:num>
  <w:num w:numId="15">
    <w:abstractNumId w:val="17"/>
  </w:num>
  <w:num w:numId="16">
    <w:abstractNumId w:val="9"/>
  </w:num>
  <w:num w:numId="17">
    <w:abstractNumId w:val="18"/>
  </w:num>
  <w:num w:numId="18">
    <w:abstractNumId w:val="24"/>
  </w:num>
  <w:num w:numId="19">
    <w:abstractNumId w:val="0"/>
  </w:num>
  <w:num w:numId="20">
    <w:abstractNumId w:val="2"/>
  </w:num>
  <w:num w:numId="21">
    <w:abstractNumId w:val="33"/>
  </w:num>
  <w:num w:numId="22">
    <w:abstractNumId w:val="19"/>
  </w:num>
  <w:num w:numId="23">
    <w:abstractNumId w:val="42"/>
  </w:num>
  <w:num w:numId="24">
    <w:abstractNumId w:val="27"/>
  </w:num>
  <w:num w:numId="25">
    <w:abstractNumId w:val="22"/>
  </w:num>
  <w:num w:numId="26">
    <w:abstractNumId w:val="32"/>
  </w:num>
  <w:num w:numId="27">
    <w:abstractNumId w:val="11"/>
  </w:num>
  <w:num w:numId="28">
    <w:abstractNumId w:val="35"/>
  </w:num>
  <w:num w:numId="29">
    <w:abstractNumId w:val="30"/>
  </w:num>
  <w:num w:numId="30">
    <w:abstractNumId w:val="15"/>
  </w:num>
  <w:num w:numId="31">
    <w:abstractNumId w:val="16"/>
  </w:num>
  <w:num w:numId="32">
    <w:abstractNumId w:val="12"/>
  </w:num>
  <w:num w:numId="33">
    <w:abstractNumId w:val="21"/>
  </w:num>
  <w:num w:numId="34">
    <w:abstractNumId w:val="40"/>
  </w:num>
  <w:num w:numId="35">
    <w:abstractNumId w:val="25"/>
  </w:num>
  <w:num w:numId="36">
    <w:abstractNumId w:val="36"/>
  </w:num>
  <w:num w:numId="37">
    <w:abstractNumId w:val="1"/>
  </w:num>
  <w:num w:numId="38">
    <w:abstractNumId w:val="31"/>
  </w:num>
  <w:num w:numId="39">
    <w:abstractNumId w:val="10"/>
  </w:num>
  <w:num w:numId="40">
    <w:abstractNumId w:val="26"/>
  </w:num>
  <w:num w:numId="41">
    <w:abstractNumId w:val="29"/>
  </w:num>
  <w:num w:numId="42">
    <w:abstractNumId w:val="14"/>
  </w:num>
  <w:num w:numId="43">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B11"/>
    <w:rsid w:val="00040B02"/>
    <w:rsid w:val="000770BD"/>
    <w:rsid w:val="000862D8"/>
    <w:rsid w:val="000B3012"/>
    <w:rsid w:val="001032EE"/>
    <w:rsid w:val="00114A72"/>
    <w:rsid w:val="001248B0"/>
    <w:rsid w:val="00135517"/>
    <w:rsid w:val="001362F7"/>
    <w:rsid w:val="0014741C"/>
    <w:rsid w:val="00155F9B"/>
    <w:rsid w:val="00162DD4"/>
    <w:rsid w:val="00175113"/>
    <w:rsid w:val="00183706"/>
    <w:rsid w:val="002439AA"/>
    <w:rsid w:val="002C45C7"/>
    <w:rsid w:val="0030296F"/>
    <w:rsid w:val="00324EE4"/>
    <w:rsid w:val="00331C3D"/>
    <w:rsid w:val="003351DB"/>
    <w:rsid w:val="003352B8"/>
    <w:rsid w:val="00341F61"/>
    <w:rsid w:val="003771C2"/>
    <w:rsid w:val="00383F88"/>
    <w:rsid w:val="003A3D08"/>
    <w:rsid w:val="003C129D"/>
    <w:rsid w:val="003D43A7"/>
    <w:rsid w:val="003F39A5"/>
    <w:rsid w:val="00426B11"/>
    <w:rsid w:val="00427305"/>
    <w:rsid w:val="00435514"/>
    <w:rsid w:val="0044488F"/>
    <w:rsid w:val="00457D24"/>
    <w:rsid w:val="00486D07"/>
    <w:rsid w:val="004977C8"/>
    <w:rsid w:val="004E0276"/>
    <w:rsid w:val="00522EF5"/>
    <w:rsid w:val="005503B1"/>
    <w:rsid w:val="00576397"/>
    <w:rsid w:val="0058393E"/>
    <w:rsid w:val="00594C6A"/>
    <w:rsid w:val="005A6E1B"/>
    <w:rsid w:val="005C2CB8"/>
    <w:rsid w:val="005D02DB"/>
    <w:rsid w:val="006050EB"/>
    <w:rsid w:val="00607D44"/>
    <w:rsid w:val="00622D06"/>
    <w:rsid w:val="00631B11"/>
    <w:rsid w:val="006571E0"/>
    <w:rsid w:val="006D3EF3"/>
    <w:rsid w:val="006F3816"/>
    <w:rsid w:val="00702FA4"/>
    <w:rsid w:val="00710164"/>
    <w:rsid w:val="00726172"/>
    <w:rsid w:val="007718DB"/>
    <w:rsid w:val="00773977"/>
    <w:rsid w:val="007969E0"/>
    <w:rsid w:val="00797AAE"/>
    <w:rsid w:val="007A3B19"/>
    <w:rsid w:val="007A763C"/>
    <w:rsid w:val="007B505F"/>
    <w:rsid w:val="007B7BAC"/>
    <w:rsid w:val="007E3846"/>
    <w:rsid w:val="007F2930"/>
    <w:rsid w:val="00800611"/>
    <w:rsid w:val="00816A6E"/>
    <w:rsid w:val="00856706"/>
    <w:rsid w:val="00897E35"/>
    <w:rsid w:val="008E798C"/>
    <w:rsid w:val="008F344F"/>
    <w:rsid w:val="009021B1"/>
    <w:rsid w:val="00904687"/>
    <w:rsid w:val="009A3A0F"/>
    <w:rsid w:val="009C5609"/>
    <w:rsid w:val="009E3B94"/>
    <w:rsid w:val="009E5B1D"/>
    <w:rsid w:val="00A63B91"/>
    <w:rsid w:val="00A66625"/>
    <w:rsid w:val="00A87B59"/>
    <w:rsid w:val="00A95CF5"/>
    <w:rsid w:val="00AA0065"/>
    <w:rsid w:val="00AA204E"/>
    <w:rsid w:val="00AC3B95"/>
    <w:rsid w:val="00B11B4E"/>
    <w:rsid w:val="00B46F39"/>
    <w:rsid w:val="00B635C3"/>
    <w:rsid w:val="00BD1EE4"/>
    <w:rsid w:val="00C406D5"/>
    <w:rsid w:val="00C842F9"/>
    <w:rsid w:val="00C906C4"/>
    <w:rsid w:val="00CC56E6"/>
    <w:rsid w:val="00CD2E5F"/>
    <w:rsid w:val="00D97A95"/>
    <w:rsid w:val="00DB513B"/>
    <w:rsid w:val="00DB58A6"/>
    <w:rsid w:val="00E22884"/>
    <w:rsid w:val="00E7600C"/>
    <w:rsid w:val="00E76DE6"/>
    <w:rsid w:val="00F31FB5"/>
    <w:rsid w:val="00F77880"/>
    <w:rsid w:val="00FA2397"/>
    <w:rsid w:val="00FA499E"/>
    <w:rsid w:val="00FB2CB8"/>
    <w:rsid w:val="00FB5965"/>
    <w:rsid w:val="00FC7382"/>
    <w:rsid w:val="00FF6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6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B11"/>
    <w:rPr>
      <w:sz w:val="22"/>
      <w:szCs w:val="22"/>
      <w:lang w:eastAsia="en-US"/>
    </w:rPr>
  </w:style>
  <w:style w:type="paragraph" w:styleId="Header">
    <w:name w:val="header"/>
    <w:basedOn w:val="Normal"/>
    <w:link w:val="HeaderChar"/>
    <w:uiPriority w:val="99"/>
    <w:unhideWhenUsed/>
    <w:rsid w:val="00426B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B11"/>
    <w:rPr>
      <w:sz w:val="22"/>
      <w:szCs w:val="22"/>
      <w:lang w:eastAsia="en-US"/>
    </w:rPr>
  </w:style>
  <w:style w:type="table" w:customStyle="1" w:styleId="TableGrid1">
    <w:name w:val="Table Grid1"/>
    <w:basedOn w:val="TableNormal"/>
    <w:next w:val="TableGrid"/>
    <w:uiPriority w:val="39"/>
    <w:rsid w:val="00426B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26B11"/>
    <w:pPr>
      <w:spacing w:after="0" w:line="240" w:lineRule="auto"/>
    </w:pPr>
    <w:rPr>
      <w:rFonts w:ascii="Arial" w:eastAsia="Times New Roman" w:hAnsi="Arial"/>
      <w:sz w:val="20"/>
      <w:szCs w:val="20"/>
    </w:rPr>
  </w:style>
  <w:style w:type="character" w:customStyle="1" w:styleId="EndnoteTextChar">
    <w:name w:val="Endnote Text Char"/>
    <w:basedOn w:val="DefaultParagraphFont"/>
    <w:link w:val="EndnoteText"/>
    <w:uiPriority w:val="99"/>
    <w:semiHidden/>
    <w:rsid w:val="00426B11"/>
    <w:rPr>
      <w:rFonts w:ascii="Arial" w:eastAsia="Times New Roman" w:hAnsi="Arial"/>
      <w:lang w:eastAsia="en-US"/>
    </w:rPr>
  </w:style>
  <w:style w:type="paragraph" w:styleId="FootnoteText">
    <w:name w:val="footnote text"/>
    <w:basedOn w:val="Normal"/>
    <w:link w:val="FootnoteTextChar"/>
    <w:uiPriority w:val="99"/>
    <w:semiHidden/>
    <w:unhideWhenUsed/>
    <w:rsid w:val="00426B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6B11"/>
    <w:rPr>
      <w:lang w:eastAsia="en-US"/>
    </w:rPr>
  </w:style>
  <w:style w:type="character" w:styleId="FootnoteReference">
    <w:name w:val="footnote reference"/>
    <w:basedOn w:val="DefaultParagraphFont"/>
    <w:uiPriority w:val="99"/>
    <w:semiHidden/>
    <w:unhideWhenUsed/>
    <w:rsid w:val="00426B11"/>
    <w:rPr>
      <w:vertAlign w:val="superscript"/>
    </w:rPr>
  </w:style>
  <w:style w:type="table" w:styleId="TableGrid">
    <w:name w:val="Table Grid"/>
    <w:basedOn w:val="TableNormal"/>
    <w:uiPriority w:val="59"/>
    <w:rsid w:val="00426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11"/>
    <w:rPr>
      <w:rFonts w:ascii="Tahoma" w:hAnsi="Tahoma" w:cs="Tahoma"/>
      <w:sz w:val="16"/>
      <w:szCs w:val="16"/>
      <w:lang w:eastAsia="en-US"/>
    </w:rPr>
  </w:style>
  <w:style w:type="paragraph" w:styleId="ListParagraph">
    <w:name w:val="List Paragraph"/>
    <w:basedOn w:val="Normal"/>
    <w:uiPriority w:val="34"/>
    <w:qFormat/>
    <w:rsid w:val="00135517"/>
    <w:pPr>
      <w:ind w:left="720"/>
      <w:contextualSpacing/>
    </w:pPr>
  </w:style>
  <w:style w:type="paragraph" w:customStyle="1" w:styleId="Default">
    <w:name w:val="Default"/>
    <w:rsid w:val="00622D06"/>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94C6A"/>
    <w:rPr>
      <w:sz w:val="16"/>
      <w:szCs w:val="16"/>
    </w:rPr>
  </w:style>
  <w:style w:type="paragraph" w:styleId="CommentText">
    <w:name w:val="annotation text"/>
    <w:basedOn w:val="Normal"/>
    <w:link w:val="CommentTextChar"/>
    <w:uiPriority w:val="99"/>
    <w:semiHidden/>
    <w:unhideWhenUsed/>
    <w:rsid w:val="00594C6A"/>
    <w:pPr>
      <w:spacing w:line="240" w:lineRule="auto"/>
    </w:pPr>
    <w:rPr>
      <w:sz w:val="20"/>
      <w:szCs w:val="20"/>
    </w:rPr>
  </w:style>
  <w:style w:type="character" w:customStyle="1" w:styleId="CommentTextChar">
    <w:name w:val="Comment Text Char"/>
    <w:basedOn w:val="DefaultParagraphFont"/>
    <w:link w:val="CommentText"/>
    <w:uiPriority w:val="99"/>
    <w:semiHidden/>
    <w:rsid w:val="00594C6A"/>
    <w:rPr>
      <w:lang w:eastAsia="en-US"/>
    </w:rPr>
  </w:style>
  <w:style w:type="paragraph" w:styleId="CommentSubject">
    <w:name w:val="annotation subject"/>
    <w:basedOn w:val="CommentText"/>
    <w:next w:val="CommentText"/>
    <w:link w:val="CommentSubjectChar"/>
    <w:uiPriority w:val="99"/>
    <w:semiHidden/>
    <w:unhideWhenUsed/>
    <w:rsid w:val="00594C6A"/>
    <w:rPr>
      <w:b/>
      <w:bCs/>
    </w:rPr>
  </w:style>
  <w:style w:type="character" w:customStyle="1" w:styleId="CommentSubjectChar">
    <w:name w:val="Comment Subject Char"/>
    <w:basedOn w:val="CommentTextChar"/>
    <w:link w:val="CommentSubject"/>
    <w:uiPriority w:val="99"/>
    <w:semiHidden/>
    <w:rsid w:val="00594C6A"/>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6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B11"/>
    <w:rPr>
      <w:sz w:val="22"/>
      <w:szCs w:val="22"/>
      <w:lang w:eastAsia="en-US"/>
    </w:rPr>
  </w:style>
  <w:style w:type="paragraph" w:styleId="Header">
    <w:name w:val="header"/>
    <w:basedOn w:val="Normal"/>
    <w:link w:val="HeaderChar"/>
    <w:uiPriority w:val="99"/>
    <w:unhideWhenUsed/>
    <w:rsid w:val="00426B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B11"/>
    <w:rPr>
      <w:sz w:val="22"/>
      <w:szCs w:val="22"/>
      <w:lang w:eastAsia="en-US"/>
    </w:rPr>
  </w:style>
  <w:style w:type="table" w:customStyle="1" w:styleId="TableGrid1">
    <w:name w:val="Table Grid1"/>
    <w:basedOn w:val="TableNormal"/>
    <w:next w:val="TableGrid"/>
    <w:uiPriority w:val="39"/>
    <w:rsid w:val="00426B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26B11"/>
    <w:pPr>
      <w:spacing w:after="0" w:line="240" w:lineRule="auto"/>
    </w:pPr>
    <w:rPr>
      <w:rFonts w:ascii="Arial" w:eastAsia="Times New Roman" w:hAnsi="Arial"/>
      <w:sz w:val="20"/>
      <w:szCs w:val="20"/>
    </w:rPr>
  </w:style>
  <w:style w:type="character" w:customStyle="1" w:styleId="EndnoteTextChar">
    <w:name w:val="Endnote Text Char"/>
    <w:basedOn w:val="DefaultParagraphFont"/>
    <w:link w:val="EndnoteText"/>
    <w:uiPriority w:val="99"/>
    <w:semiHidden/>
    <w:rsid w:val="00426B11"/>
    <w:rPr>
      <w:rFonts w:ascii="Arial" w:eastAsia="Times New Roman" w:hAnsi="Arial"/>
      <w:lang w:eastAsia="en-US"/>
    </w:rPr>
  </w:style>
  <w:style w:type="paragraph" w:styleId="FootnoteText">
    <w:name w:val="footnote text"/>
    <w:basedOn w:val="Normal"/>
    <w:link w:val="FootnoteTextChar"/>
    <w:uiPriority w:val="99"/>
    <w:semiHidden/>
    <w:unhideWhenUsed/>
    <w:rsid w:val="00426B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6B11"/>
    <w:rPr>
      <w:lang w:eastAsia="en-US"/>
    </w:rPr>
  </w:style>
  <w:style w:type="character" w:styleId="FootnoteReference">
    <w:name w:val="footnote reference"/>
    <w:basedOn w:val="DefaultParagraphFont"/>
    <w:uiPriority w:val="99"/>
    <w:semiHidden/>
    <w:unhideWhenUsed/>
    <w:rsid w:val="00426B11"/>
    <w:rPr>
      <w:vertAlign w:val="superscript"/>
    </w:rPr>
  </w:style>
  <w:style w:type="table" w:styleId="TableGrid">
    <w:name w:val="Table Grid"/>
    <w:basedOn w:val="TableNormal"/>
    <w:uiPriority w:val="59"/>
    <w:rsid w:val="00426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11"/>
    <w:rPr>
      <w:rFonts w:ascii="Tahoma" w:hAnsi="Tahoma" w:cs="Tahoma"/>
      <w:sz w:val="16"/>
      <w:szCs w:val="16"/>
      <w:lang w:eastAsia="en-US"/>
    </w:rPr>
  </w:style>
  <w:style w:type="paragraph" w:styleId="ListParagraph">
    <w:name w:val="List Paragraph"/>
    <w:basedOn w:val="Normal"/>
    <w:uiPriority w:val="34"/>
    <w:qFormat/>
    <w:rsid w:val="00135517"/>
    <w:pPr>
      <w:ind w:left="720"/>
      <w:contextualSpacing/>
    </w:pPr>
  </w:style>
  <w:style w:type="paragraph" w:customStyle="1" w:styleId="Default">
    <w:name w:val="Default"/>
    <w:rsid w:val="00622D06"/>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94C6A"/>
    <w:rPr>
      <w:sz w:val="16"/>
      <w:szCs w:val="16"/>
    </w:rPr>
  </w:style>
  <w:style w:type="paragraph" w:styleId="CommentText">
    <w:name w:val="annotation text"/>
    <w:basedOn w:val="Normal"/>
    <w:link w:val="CommentTextChar"/>
    <w:uiPriority w:val="99"/>
    <w:semiHidden/>
    <w:unhideWhenUsed/>
    <w:rsid w:val="00594C6A"/>
    <w:pPr>
      <w:spacing w:line="240" w:lineRule="auto"/>
    </w:pPr>
    <w:rPr>
      <w:sz w:val="20"/>
      <w:szCs w:val="20"/>
    </w:rPr>
  </w:style>
  <w:style w:type="character" w:customStyle="1" w:styleId="CommentTextChar">
    <w:name w:val="Comment Text Char"/>
    <w:basedOn w:val="DefaultParagraphFont"/>
    <w:link w:val="CommentText"/>
    <w:uiPriority w:val="99"/>
    <w:semiHidden/>
    <w:rsid w:val="00594C6A"/>
    <w:rPr>
      <w:lang w:eastAsia="en-US"/>
    </w:rPr>
  </w:style>
  <w:style w:type="paragraph" w:styleId="CommentSubject">
    <w:name w:val="annotation subject"/>
    <w:basedOn w:val="CommentText"/>
    <w:next w:val="CommentText"/>
    <w:link w:val="CommentSubjectChar"/>
    <w:uiPriority w:val="99"/>
    <w:semiHidden/>
    <w:unhideWhenUsed/>
    <w:rsid w:val="00594C6A"/>
    <w:rPr>
      <w:b/>
      <w:bCs/>
    </w:rPr>
  </w:style>
  <w:style w:type="character" w:customStyle="1" w:styleId="CommentSubjectChar">
    <w:name w:val="Comment Subject Char"/>
    <w:basedOn w:val="CommentTextChar"/>
    <w:link w:val="CommentSubject"/>
    <w:uiPriority w:val="99"/>
    <w:semiHidden/>
    <w:rsid w:val="00594C6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2375">
      <w:bodyDiv w:val="1"/>
      <w:marLeft w:val="0"/>
      <w:marRight w:val="0"/>
      <w:marTop w:val="0"/>
      <w:marBottom w:val="0"/>
      <w:divBdr>
        <w:top w:val="none" w:sz="0" w:space="0" w:color="auto"/>
        <w:left w:val="none" w:sz="0" w:space="0" w:color="auto"/>
        <w:bottom w:val="none" w:sz="0" w:space="0" w:color="auto"/>
        <w:right w:val="none" w:sz="0" w:space="0" w:color="auto"/>
      </w:divBdr>
    </w:div>
    <w:div w:id="91281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diagramColors" Target="diagrams/colors1.xml"/><Relationship Id="rId3" Type="http://schemas.microsoft.com/office/2007/relationships/stylesWithEffects" Target="stylesWithEffect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hyperlink" Target="mailto:Mellina.williamson-taylor@harrow.gov.uk" TargetMode="Externa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chart" Target="charts/chart2.xml"/><Relationship Id="rId27" Type="http://schemas.microsoft.com/office/2007/relationships/diagramDrawing" Target="diagrams/drawing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Population</a:t>
            </a:r>
            <a:r>
              <a:rPr lang="en-US" baseline="0"/>
              <a:t> of Harrow Virtual School By Ethnicity 2017-2018 </a:t>
            </a:r>
            <a:endParaRPr lang="en-US"/>
          </a:p>
        </c:rich>
      </c:tx>
      <c:layout/>
      <c:overlay val="0"/>
    </c:title>
    <c:autoTitleDeleted val="0"/>
    <c:plotArea>
      <c:layout/>
      <c:pieChart>
        <c:varyColors val="1"/>
        <c:ser>
          <c:idx val="0"/>
          <c:order val="0"/>
          <c:tx>
            <c:strRef>
              <c:f>'[Chart in Microsoft Word]Sheet1'!$B$1</c:f>
              <c:strCache>
                <c:ptCount val="1"/>
                <c:pt idx="0">
                  <c:v>Percentage</c:v>
                </c:pt>
              </c:strCache>
            </c:strRef>
          </c:tx>
          <c:dLbls>
            <c:showLegendKey val="0"/>
            <c:showVal val="0"/>
            <c:showCatName val="0"/>
            <c:showSerName val="0"/>
            <c:showPercent val="1"/>
            <c:showBubbleSize val="0"/>
            <c:showLeaderLines val="1"/>
          </c:dLbls>
          <c:cat>
            <c:strRef>
              <c:f>'[Chart in Microsoft Word]Sheet1'!$A$2:$A$6</c:f>
              <c:strCache>
                <c:ptCount val="5"/>
                <c:pt idx="0">
                  <c:v>Asian/Asian British </c:v>
                </c:pt>
                <c:pt idx="1">
                  <c:v>Black/Black British</c:v>
                </c:pt>
                <c:pt idx="2">
                  <c:v>White/White British</c:v>
                </c:pt>
                <c:pt idx="3">
                  <c:v>Mixed Background</c:v>
                </c:pt>
                <c:pt idx="4">
                  <c:v>Other</c:v>
                </c:pt>
              </c:strCache>
            </c:strRef>
          </c:cat>
          <c:val>
            <c:numRef>
              <c:f>'[Chart in Microsoft Word]Sheet1'!$B$2:$B$6</c:f>
              <c:numCache>
                <c:formatCode>General</c:formatCode>
                <c:ptCount val="5"/>
                <c:pt idx="0">
                  <c:v>13</c:v>
                </c:pt>
                <c:pt idx="1">
                  <c:v>16</c:v>
                </c:pt>
                <c:pt idx="2">
                  <c:v>32</c:v>
                </c:pt>
                <c:pt idx="3">
                  <c:v>30</c:v>
                </c:pt>
                <c:pt idx="4">
                  <c:v>9</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GB"/>
              <a:t>Number of Fixed Term Exclusions </a:t>
            </a:r>
            <a:r>
              <a:rPr lang="en-GB" baseline="0"/>
              <a:t> (2017-2018)</a:t>
            </a:r>
            <a:endParaRPr lang="en-GB"/>
          </a:p>
        </c:rich>
      </c:tx>
      <c:layout/>
      <c:overlay val="0"/>
    </c:title>
    <c:autoTitleDeleted val="0"/>
    <c:plotArea>
      <c:layout/>
      <c:barChart>
        <c:barDir val="col"/>
        <c:grouping val="stacked"/>
        <c:varyColors val="0"/>
        <c:ser>
          <c:idx val="0"/>
          <c:order val="0"/>
          <c:tx>
            <c:strRef>
              <c:f>Sheet1!$A$2</c:f>
              <c:strCache>
                <c:ptCount val="1"/>
                <c:pt idx="0">
                  <c:v>Number of FTEs (Days)</c:v>
                </c:pt>
              </c:strCache>
            </c:strRef>
          </c:tx>
          <c:invertIfNegative val="0"/>
          <c:cat>
            <c:strRef>
              <c:f>Sheet1!$B$1:$F$1</c:f>
              <c:strCache>
                <c:ptCount val="5"/>
                <c:pt idx="0">
                  <c:v>Year 7</c:v>
                </c:pt>
                <c:pt idx="1">
                  <c:v>Year 8</c:v>
                </c:pt>
                <c:pt idx="2">
                  <c:v>Year 9</c:v>
                </c:pt>
                <c:pt idx="3">
                  <c:v>Year 10</c:v>
                </c:pt>
                <c:pt idx="4">
                  <c:v>Year 11</c:v>
                </c:pt>
              </c:strCache>
            </c:strRef>
          </c:cat>
          <c:val>
            <c:numRef>
              <c:f>Sheet1!$B$2:$F$2</c:f>
              <c:numCache>
                <c:formatCode>General</c:formatCode>
                <c:ptCount val="5"/>
                <c:pt idx="0">
                  <c:v>1</c:v>
                </c:pt>
                <c:pt idx="1">
                  <c:v>1</c:v>
                </c:pt>
                <c:pt idx="2">
                  <c:v>5</c:v>
                </c:pt>
                <c:pt idx="3">
                  <c:v>2</c:v>
                </c:pt>
                <c:pt idx="4">
                  <c:v>6</c:v>
                </c:pt>
              </c:numCache>
            </c:numRef>
          </c:val>
        </c:ser>
        <c:dLbls>
          <c:showLegendKey val="0"/>
          <c:showVal val="0"/>
          <c:showCatName val="0"/>
          <c:showSerName val="0"/>
          <c:showPercent val="0"/>
          <c:showBubbleSize val="0"/>
        </c:dLbls>
        <c:gapWidth val="55"/>
        <c:overlap val="100"/>
        <c:axId val="147464576"/>
        <c:axId val="147466496"/>
      </c:barChart>
      <c:catAx>
        <c:axId val="147464576"/>
        <c:scaling>
          <c:orientation val="minMax"/>
        </c:scaling>
        <c:delete val="0"/>
        <c:axPos val="b"/>
        <c:title>
          <c:tx>
            <c:rich>
              <a:bodyPr/>
              <a:lstStyle/>
              <a:p>
                <a:pPr>
                  <a:defRPr/>
                </a:pPr>
                <a:r>
                  <a:rPr lang="en-GB"/>
                  <a:t>Year Group</a:t>
                </a:r>
              </a:p>
            </c:rich>
          </c:tx>
          <c:layout/>
          <c:overlay val="0"/>
        </c:title>
        <c:majorTickMark val="none"/>
        <c:minorTickMark val="none"/>
        <c:tickLblPos val="nextTo"/>
        <c:crossAx val="147466496"/>
        <c:crosses val="autoZero"/>
        <c:auto val="1"/>
        <c:lblAlgn val="ctr"/>
        <c:lblOffset val="100"/>
        <c:noMultiLvlLbl val="0"/>
      </c:catAx>
      <c:valAx>
        <c:axId val="147466496"/>
        <c:scaling>
          <c:orientation val="minMax"/>
        </c:scaling>
        <c:delete val="0"/>
        <c:axPos val="l"/>
        <c:majorGridlines/>
        <c:title>
          <c:tx>
            <c:rich>
              <a:bodyPr/>
              <a:lstStyle/>
              <a:p>
                <a:pPr>
                  <a:defRPr/>
                </a:pPr>
                <a:r>
                  <a:rPr lang="en-GB"/>
                  <a:t>Number</a:t>
                </a:r>
                <a:r>
                  <a:rPr lang="en-GB" baseline="0"/>
                  <a:t> of Days</a:t>
                </a:r>
                <a:endParaRPr lang="en-GB"/>
              </a:p>
            </c:rich>
          </c:tx>
          <c:layout/>
          <c:overlay val="0"/>
        </c:title>
        <c:numFmt formatCode="General" sourceLinked="1"/>
        <c:majorTickMark val="none"/>
        <c:minorTickMark val="none"/>
        <c:tickLblPos val="nextTo"/>
        <c:crossAx val="14746457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85167B-8662-41B1-BB9D-12B02CACA004}"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GB"/>
        </a:p>
      </dgm:t>
    </dgm:pt>
    <dgm:pt modelId="{AC901CD6-6C20-45E7-ABD3-FF8E8C2BC26C}">
      <dgm:prSet phldrT="[Text]" custT="1"/>
      <dgm:spPr/>
      <dgm:t>
        <a:bodyPr/>
        <a:lstStyle/>
        <a:p>
          <a:pPr algn="ctr"/>
          <a:r>
            <a:rPr lang="en-GB" sz="1400"/>
            <a:t>Headteacher</a:t>
          </a:r>
        </a:p>
        <a:p>
          <a:pPr algn="ctr"/>
          <a:r>
            <a:rPr lang="en-GB" sz="1400"/>
            <a:t> Full-Time</a:t>
          </a:r>
        </a:p>
      </dgm:t>
    </dgm:pt>
    <dgm:pt modelId="{608ABDE1-9931-46E7-B929-4F6667D704D5}" type="parTrans" cxnId="{F4FA580E-5B39-425B-87CD-566B4D149AF4}">
      <dgm:prSet/>
      <dgm:spPr/>
      <dgm:t>
        <a:bodyPr/>
        <a:lstStyle/>
        <a:p>
          <a:pPr algn="ctr"/>
          <a:endParaRPr lang="en-GB" sz="2400"/>
        </a:p>
      </dgm:t>
    </dgm:pt>
    <dgm:pt modelId="{EEE312FB-638F-4EC2-86AB-AF350EDF8438}" type="sibTrans" cxnId="{F4FA580E-5B39-425B-87CD-566B4D149AF4}">
      <dgm:prSet/>
      <dgm:spPr/>
      <dgm:t>
        <a:bodyPr/>
        <a:lstStyle/>
        <a:p>
          <a:pPr algn="ctr"/>
          <a:endParaRPr lang="en-GB" sz="2400"/>
        </a:p>
      </dgm:t>
    </dgm:pt>
    <dgm:pt modelId="{11D61E26-B1E3-42E6-AA8E-D4FFB6C0C301}" type="asst">
      <dgm:prSet phldrT="[Text]" custT="1"/>
      <dgm:spPr/>
      <dgm:t>
        <a:bodyPr/>
        <a:lstStyle/>
        <a:p>
          <a:pPr algn="ctr"/>
          <a:endParaRPr lang="en-GB" sz="1600"/>
        </a:p>
        <a:p>
          <a:pPr algn="ctr"/>
          <a:r>
            <a:rPr lang="en-GB" sz="1400"/>
            <a:t>Assistant Headteacher (0.6 days)</a:t>
          </a:r>
        </a:p>
        <a:p>
          <a:pPr algn="ctr"/>
          <a:endParaRPr lang="en-GB" sz="1100"/>
        </a:p>
      </dgm:t>
    </dgm:pt>
    <dgm:pt modelId="{9BD440C3-A6C6-4BCA-8ED2-5A0C3CC6B0B4}" type="parTrans" cxnId="{69A2B691-327A-4B37-8A28-8EAB243EC11C}">
      <dgm:prSet/>
      <dgm:spPr/>
      <dgm:t>
        <a:bodyPr/>
        <a:lstStyle/>
        <a:p>
          <a:pPr algn="ctr"/>
          <a:endParaRPr lang="en-GB" sz="2400"/>
        </a:p>
      </dgm:t>
    </dgm:pt>
    <dgm:pt modelId="{D289E1FF-CFFE-47C5-BFAE-7E739755C7B0}" type="sibTrans" cxnId="{69A2B691-327A-4B37-8A28-8EAB243EC11C}">
      <dgm:prSet/>
      <dgm:spPr/>
      <dgm:t>
        <a:bodyPr/>
        <a:lstStyle/>
        <a:p>
          <a:pPr algn="ctr"/>
          <a:endParaRPr lang="en-GB" sz="2400"/>
        </a:p>
      </dgm:t>
    </dgm:pt>
    <dgm:pt modelId="{2E3AE628-F09A-4C44-986C-5AEFB8C01F2D}">
      <dgm:prSet phldrT="[Text]" custT="1"/>
      <dgm:spPr/>
      <dgm:t>
        <a:bodyPr/>
        <a:lstStyle/>
        <a:p>
          <a:pPr algn="ctr"/>
          <a:r>
            <a:rPr lang="en-GB" sz="1400"/>
            <a:t>Advisory Teacher  ( 0.6 days)</a:t>
          </a:r>
        </a:p>
      </dgm:t>
    </dgm:pt>
    <dgm:pt modelId="{1F4AE0EE-AA1F-4C8D-BB75-59054237CD07}" type="parTrans" cxnId="{AB3BBCFA-E6D0-4870-85BD-ABD581FDB993}">
      <dgm:prSet/>
      <dgm:spPr/>
      <dgm:t>
        <a:bodyPr/>
        <a:lstStyle/>
        <a:p>
          <a:pPr algn="ctr"/>
          <a:endParaRPr lang="en-GB" sz="2400"/>
        </a:p>
      </dgm:t>
    </dgm:pt>
    <dgm:pt modelId="{B0A05339-F49D-401F-9782-21C9CD96196C}" type="sibTrans" cxnId="{AB3BBCFA-E6D0-4870-85BD-ABD581FDB993}">
      <dgm:prSet/>
      <dgm:spPr/>
      <dgm:t>
        <a:bodyPr/>
        <a:lstStyle/>
        <a:p>
          <a:pPr algn="ctr"/>
          <a:endParaRPr lang="en-GB" sz="2400"/>
        </a:p>
      </dgm:t>
    </dgm:pt>
    <dgm:pt modelId="{055F2837-AAB7-4CD8-8950-41EC5AD5CD17}">
      <dgm:prSet phldrT="[Text]" custT="1"/>
      <dgm:spPr/>
      <dgm:t>
        <a:bodyPr/>
        <a:lstStyle/>
        <a:p>
          <a:pPr algn="ctr"/>
          <a:r>
            <a:rPr lang="en-GB" sz="1400"/>
            <a:t>Education Support Officer  (0.6 days)</a:t>
          </a:r>
        </a:p>
      </dgm:t>
    </dgm:pt>
    <dgm:pt modelId="{A94E06F6-841E-4B00-8F89-A4F6774A46B9}" type="parTrans" cxnId="{4020A0A0-73B1-4D36-AFBE-28564D6DA968}">
      <dgm:prSet/>
      <dgm:spPr/>
      <dgm:t>
        <a:bodyPr/>
        <a:lstStyle/>
        <a:p>
          <a:pPr algn="ctr"/>
          <a:endParaRPr lang="en-GB" sz="2400"/>
        </a:p>
      </dgm:t>
    </dgm:pt>
    <dgm:pt modelId="{DEDE8967-B38A-41F9-9BF4-7AFB7372855E}" type="sibTrans" cxnId="{4020A0A0-73B1-4D36-AFBE-28564D6DA968}">
      <dgm:prSet/>
      <dgm:spPr/>
      <dgm:t>
        <a:bodyPr/>
        <a:lstStyle/>
        <a:p>
          <a:pPr algn="ctr"/>
          <a:endParaRPr lang="en-GB" sz="2400"/>
        </a:p>
      </dgm:t>
    </dgm:pt>
    <dgm:pt modelId="{ECBE1298-BCE2-4C36-A307-25505E238012}">
      <dgm:prSet phldrT="[Text]" custT="1"/>
      <dgm:spPr/>
      <dgm:t>
        <a:bodyPr/>
        <a:lstStyle/>
        <a:p>
          <a:pPr algn="ctr"/>
          <a:r>
            <a:rPr lang="en-GB" sz="1400"/>
            <a:t>Senior Education Officer </a:t>
          </a:r>
        </a:p>
        <a:p>
          <a:pPr algn="ctr"/>
          <a:r>
            <a:rPr lang="en-GB" sz="1200"/>
            <a:t>  (Term time )</a:t>
          </a:r>
        </a:p>
      </dgm:t>
    </dgm:pt>
    <dgm:pt modelId="{873A8324-3962-4E88-A4A6-D51F4F1C5BA7}" type="parTrans" cxnId="{1B092AEB-174E-4633-B358-348131DB1139}">
      <dgm:prSet/>
      <dgm:spPr/>
      <dgm:t>
        <a:bodyPr/>
        <a:lstStyle/>
        <a:p>
          <a:pPr algn="ctr"/>
          <a:endParaRPr lang="en-GB" sz="2400"/>
        </a:p>
      </dgm:t>
    </dgm:pt>
    <dgm:pt modelId="{F902EECA-21EE-4C68-8736-C26B30F14486}" type="sibTrans" cxnId="{1B092AEB-174E-4633-B358-348131DB1139}">
      <dgm:prSet/>
      <dgm:spPr/>
      <dgm:t>
        <a:bodyPr/>
        <a:lstStyle/>
        <a:p>
          <a:pPr algn="ctr"/>
          <a:endParaRPr lang="en-GB" sz="2400"/>
        </a:p>
      </dgm:t>
    </dgm:pt>
    <dgm:pt modelId="{E0DA34EA-829B-483B-9DC6-EC794E8E13FF}" type="pres">
      <dgm:prSet presAssocID="{3585167B-8662-41B1-BB9D-12B02CACA004}" presName="hierChild1" presStyleCnt="0">
        <dgm:presLayoutVars>
          <dgm:orgChart val="1"/>
          <dgm:chPref val="1"/>
          <dgm:dir/>
          <dgm:animOne val="branch"/>
          <dgm:animLvl val="lvl"/>
          <dgm:resizeHandles/>
        </dgm:presLayoutVars>
      </dgm:prSet>
      <dgm:spPr/>
      <dgm:t>
        <a:bodyPr/>
        <a:lstStyle/>
        <a:p>
          <a:endParaRPr lang="en-GB"/>
        </a:p>
      </dgm:t>
    </dgm:pt>
    <dgm:pt modelId="{B93DE091-4F8F-4132-B13F-0FB6ABC83942}" type="pres">
      <dgm:prSet presAssocID="{AC901CD6-6C20-45E7-ABD3-FF8E8C2BC26C}" presName="hierRoot1" presStyleCnt="0">
        <dgm:presLayoutVars>
          <dgm:hierBranch val="init"/>
        </dgm:presLayoutVars>
      </dgm:prSet>
      <dgm:spPr/>
    </dgm:pt>
    <dgm:pt modelId="{583EC107-9C38-465E-8D64-B03597B85049}" type="pres">
      <dgm:prSet presAssocID="{AC901CD6-6C20-45E7-ABD3-FF8E8C2BC26C}" presName="rootComposite1" presStyleCnt="0"/>
      <dgm:spPr/>
    </dgm:pt>
    <dgm:pt modelId="{94D93386-4303-4210-80C4-6A2668A651E7}" type="pres">
      <dgm:prSet presAssocID="{AC901CD6-6C20-45E7-ABD3-FF8E8C2BC26C}" presName="rootText1" presStyleLbl="node0" presStyleIdx="0" presStyleCnt="1" custScaleX="170117" custScaleY="164340" custLinFactNeighborX="1520" custLinFactNeighborY="12803">
        <dgm:presLayoutVars>
          <dgm:chPref val="3"/>
        </dgm:presLayoutVars>
      </dgm:prSet>
      <dgm:spPr/>
      <dgm:t>
        <a:bodyPr/>
        <a:lstStyle/>
        <a:p>
          <a:endParaRPr lang="en-GB"/>
        </a:p>
      </dgm:t>
    </dgm:pt>
    <dgm:pt modelId="{8E62722B-6884-4CD0-A38F-FB48EB59C9B0}" type="pres">
      <dgm:prSet presAssocID="{AC901CD6-6C20-45E7-ABD3-FF8E8C2BC26C}" presName="rootConnector1" presStyleLbl="node1" presStyleIdx="0" presStyleCnt="0"/>
      <dgm:spPr/>
      <dgm:t>
        <a:bodyPr/>
        <a:lstStyle/>
        <a:p>
          <a:endParaRPr lang="en-GB"/>
        </a:p>
      </dgm:t>
    </dgm:pt>
    <dgm:pt modelId="{3B3BC4C0-28B7-4E45-9F94-79A2B2078E04}" type="pres">
      <dgm:prSet presAssocID="{AC901CD6-6C20-45E7-ABD3-FF8E8C2BC26C}" presName="hierChild2" presStyleCnt="0"/>
      <dgm:spPr/>
    </dgm:pt>
    <dgm:pt modelId="{A4FDD1EF-A2E4-4316-AF46-4B24F8AA712D}" type="pres">
      <dgm:prSet presAssocID="{873A8324-3962-4E88-A4A6-D51F4F1C5BA7}" presName="Name37" presStyleLbl="parChTrans1D2" presStyleIdx="0" presStyleCnt="4"/>
      <dgm:spPr/>
      <dgm:t>
        <a:bodyPr/>
        <a:lstStyle/>
        <a:p>
          <a:endParaRPr lang="en-GB"/>
        </a:p>
      </dgm:t>
    </dgm:pt>
    <dgm:pt modelId="{2C6F4DF6-BFB5-4D9B-9210-660EA5058146}" type="pres">
      <dgm:prSet presAssocID="{ECBE1298-BCE2-4C36-A307-25505E238012}" presName="hierRoot2" presStyleCnt="0">
        <dgm:presLayoutVars>
          <dgm:hierBranch val="init"/>
        </dgm:presLayoutVars>
      </dgm:prSet>
      <dgm:spPr/>
    </dgm:pt>
    <dgm:pt modelId="{8C3345F8-E94A-47B6-9A23-13B8D3CAC354}" type="pres">
      <dgm:prSet presAssocID="{ECBE1298-BCE2-4C36-A307-25505E238012}" presName="rootComposite" presStyleCnt="0"/>
      <dgm:spPr/>
    </dgm:pt>
    <dgm:pt modelId="{280A9811-30DA-490A-A389-3A26866FD3FF}" type="pres">
      <dgm:prSet presAssocID="{ECBE1298-BCE2-4C36-A307-25505E238012}" presName="rootText" presStyleLbl="node2" presStyleIdx="0" presStyleCnt="3" custScaleX="136747" custScaleY="145203">
        <dgm:presLayoutVars>
          <dgm:chPref val="3"/>
        </dgm:presLayoutVars>
      </dgm:prSet>
      <dgm:spPr/>
      <dgm:t>
        <a:bodyPr/>
        <a:lstStyle/>
        <a:p>
          <a:endParaRPr lang="en-GB"/>
        </a:p>
      </dgm:t>
    </dgm:pt>
    <dgm:pt modelId="{74BAAE17-55BB-416B-A0A7-BB444DD1526D}" type="pres">
      <dgm:prSet presAssocID="{ECBE1298-BCE2-4C36-A307-25505E238012}" presName="rootConnector" presStyleLbl="node2" presStyleIdx="0" presStyleCnt="3"/>
      <dgm:spPr/>
      <dgm:t>
        <a:bodyPr/>
        <a:lstStyle/>
        <a:p>
          <a:endParaRPr lang="en-GB"/>
        </a:p>
      </dgm:t>
    </dgm:pt>
    <dgm:pt modelId="{E6B4F7EE-89BA-4DB3-ADF2-9A239720316F}" type="pres">
      <dgm:prSet presAssocID="{ECBE1298-BCE2-4C36-A307-25505E238012}" presName="hierChild4" presStyleCnt="0"/>
      <dgm:spPr/>
    </dgm:pt>
    <dgm:pt modelId="{8439DBE8-38E6-4732-B9AA-677B60F1991B}" type="pres">
      <dgm:prSet presAssocID="{ECBE1298-BCE2-4C36-A307-25505E238012}" presName="hierChild5" presStyleCnt="0"/>
      <dgm:spPr/>
    </dgm:pt>
    <dgm:pt modelId="{0838A09F-56F5-4ACA-862F-4E381B0C68D8}" type="pres">
      <dgm:prSet presAssocID="{1F4AE0EE-AA1F-4C8D-BB75-59054237CD07}" presName="Name37" presStyleLbl="parChTrans1D2" presStyleIdx="1" presStyleCnt="4"/>
      <dgm:spPr/>
      <dgm:t>
        <a:bodyPr/>
        <a:lstStyle/>
        <a:p>
          <a:endParaRPr lang="en-GB"/>
        </a:p>
      </dgm:t>
    </dgm:pt>
    <dgm:pt modelId="{093E5C75-2B8B-4C0D-804D-A38AB5EEABA2}" type="pres">
      <dgm:prSet presAssocID="{2E3AE628-F09A-4C44-986C-5AEFB8C01F2D}" presName="hierRoot2" presStyleCnt="0">
        <dgm:presLayoutVars>
          <dgm:hierBranch val="init"/>
        </dgm:presLayoutVars>
      </dgm:prSet>
      <dgm:spPr/>
    </dgm:pt>
    <dgm:pt modelId="{B526DB1D-821E-449B-80BB-64B6FC9D5198}" type="pres">
      <dgm:prSet presAssocID="{2E3AE628-F09A-4C44-986C-5AEFB8C01F2D}" presName="rootComposite" presStyleCnt="0"/>
      <dgm:spPr/>
    </dgm:pt>
    <dgm:pt modelId="{BE0E6C85-848A-42E6-B0DB-208243FF4C5A}" type="pres">
      <dgm:prSet presAssocID="{2E3AE628-F09A-4C44-986C-5AEFB8C01F2D}" presName="rootText" presStyleLbl="node2" presStyleIdx="1" presStyleCnt="3" custScaleX="118423" custScaleY="156793">
        <dgm:presLayoutVars>
          <dgm:chPref val="3"/>
        </dgm:presLayoutVars>
      </dgm:prSet>
      <dgm:spPr/>
      <dgm:t>
        <a:bodyPr/>
        <a:lstStyle/>
        <a:p>
          <a:endParaRPr lang="en-GB"/>
        </a:p>
      </dgm:t>
    </dgm:pt>
    <dgm:pt modelId="{548FE795-0116-4FEE-BE4A-83C99A8E3244}" type="pres">
      <dgm:prSet presAssocID="{2E3AE628-F09A-4C44-986C-5AEFB8C01F2D}" presName="rootConnector" presStyleLbl="node2" presStyleIdx="1" presStyleCnt="3"/>
      <dgm:spPr/>
      <dgm:t>
        <a:bodyPr/>
        <a:lstStyle/>
        <a:p>
          <a:endParaRPr lang="en-GB"/>
        </a:p>
      </dgm:t>
    </dgm:pt>
    <dgm:pt modelId="{D1552EC9-D15C-45A8-BA12-EA0BAFC87D23}" type="pres">
      <dgm:prSet presAssocID="{2E3AE628-F09A-4C44-986C-5AEFB8C01F2D}" presName="hierChild4" presStyleCnt="0"/>
      <dgm:spPr/>
    </dgm:pt>
    <dgm:pt modelId="{5992B9E2-EB1A-427E-B73B-146DC316EA9C}" type="pres">
      <dgm:prSet presAssocID="{2E3AE628-F09A-4C44-986C-5AEFB8C01F2D}" presName="hierChild5" presStyleCnt="0"/>
      <dgm:spPr/>
    </dgm:pt>
    <dgm:pt modelId="{D69E8346-5F08-4BEF-8CA8-0E630DFEF505}" type="pres">
      <dgm:prSet presAssocID="{A94E06F6-841E-4B00-8F89-A4F6774A46B9}" presName="Name37" presStyleLbl="parChTrans1D2" presStyleIdx="2" presStyleCnt="4"/>
      <dgm:spPr/>
      <dgm:t>
        <a:bodyPr/>
        <a:lstStyle/>
        <a:p>
          <a:endParaRPr lang="en-GB"/>
        </a:p>
      </dgm:t>
    </dgm:pt>
    <dgm:pt modelId="{EE9EEBE2-D3BF-4977-9D11-3721BD191598}" type="pres">
      <dgm:prSet presAssocID="{055F2837-AAB7-4CD8-8950-41EC5AD5CD17}" presName="hierRoot2" presStyleCnt="0">
        <dgm:presLayoutVars>
          <dgm:hierBranch val="init"/>
        </dgm:presLayoutVars>
      </dgm:prSet>
      <dgm:spPr/>
    </dgm:pt>
    <dgm:pt modelId="{3A105F6C-E37B-4054-896F-5832FD737D4A}" type="pres">
      <dgm:prSet presAssocID="{055F2837-AAB7-4CD8-8950-41EC5AD5CD17}" presName="rootComposite" presStyleCnt="0"/>
      <dgm:spPr/>
    </dgm:pt>
    <dgm:pt modelId="{3D5A12DF-1FF9-4950-AF7B-218F226BEAA4}" type="pres">
      <dgm:prSet presAssocID="{055F2837-AAB7-4CD8-8950-41EC5AD5CD17}" presName="rootText" presStyleLbl="node2" presStyleIdx="2" presStyleCnt="3" custScaleX="143312" custScaleY="144267">
        <dgm:presLayoutVars>
          <dgm:chPref val="3"/>
        </dgm:presLayoutVars>
      </dgm:prSet>
      <dgm:spPr/>
      <dgm:t>
        <a:bodyPr/>
        <a:lstStyle/>
        <a:p>
          <a:endParaRPr lang="en-GB"/>
        </a:p>
      </dgm:t>
    </dgm:pt>
    <dgm:pt modelId="{76D5660B-FAA2-492C-84F0-BA83443D599C}" type="pres">
      <dgm:prSet presAssocID="{055F2837-AAB7-4CD8-8950-41EC5AD5CD17}" presName="rootConnector" presStyleLbl="node2" presStyleIdx="2" presStyleCnt="3"/>
      <dgm:spPr/>
      <dgm:t>
        <a:bodyPr/>
        <a:lstStyle/>
        <a:p>
          <a:endParaRPr lang="en-GB"/>
        </a:p>
      </dgm:t>
    </dgm:pt>
    <dgm:pt modelId="{E40C4A62-5365-4378-9FE6-7528C9A2A47D}" type="pres">
      <dgm:prSet presAssocID="{055F2837-AAB7-4CD8-8950-41EC5AD5CD17}" presName="hierChild4" presStyleCnt="0"/>
      <dgm:spPr/>
    </dgm:pt>
    <dgm:pt modelId="{45C6F026-42A1-4D79-BF96-68214BC9620C}" type="pres">
      <dgm:prSet presAssocID="{055F2837-AAB7-4CD8-8950-41EC5AD5CD17}" presName="hierChild5" presStyleCnt="0"/>
      <dgm:spPr/>
    </dgm:pt>
    <dgm:pt modelId="{B3C90026-1A77-4DAB-BB50-1C673D035DC7}" type="pres">
      <dgm:prSet presAssocID="{AC901CD6-6C20-45E7-ABD3-FF8E8C2BC26C}" presName="hierChild3" presStyleCnt="0"/>
      <dgm:spPr/>
    </dgm:pt>
    <dgm:pt modelId="{E05B81E8-500D-41D8-91FB-1CDA0BA5CECC}" type="pres">
      <dgm:prSet presAssocID="{9BD440C3-A6C6-4BCA-8ED2-5A0C3CC6B0B4}" presName="Name111" presStyleLbl="parChTrans1D2" presStyleIdx="3" presStyleCnt="4"/>
      <dgm:spPr/>
      <dgm:t>
        <a:bodyPr/>
        <a:lstStyle/>
        <a:p>
          <a:endParaRPr lang="en-GB"/>
        </a:p>
      </dgm:t>
    </dgm:pt>
    <dgm:pt modelId="{C855C239-C3E4-4167-9B35-CCEF8E5D3252}" type="pres">
      <dgm:prSet presAssocID="{11D61E26-B1E3-42E6-AA8E-D4FFB6C0C301}" presName="hierRoot3" presStyleCnt="0">
        <dgm:presLayoutVars>
          <dgm:hierBranch val="init"/>
        </dgm:presLayoutVars>
      </dgm:prSet>
      <dgm:spPr/>
    </dgm:pt>
    <dgm:pt modelId="{357F797A-A9A1-4A63-A785-0B8CA9BE4CB0}" type="pres">
      <dgm:prSet presAssocID="{11D61E26-B1E3-42E6-AA8E-D4FFB6C0C301}" presName="rootComposite3" presStyleCnt="0"/>
      <dgm:spPr/>
    </dgm:pt>
    <dgm:pt modelId="{A6DF4884-D9AC-4C3E-9313-E756E5AAB413}" type="pres">
      <dgm:prSet presAssocID="{11D61E26-B1E3-42E6-AA8E-D4FFB6C0C301}" presName="rootText3" presStyleLbl="asst1" presStyleIdx="0" presStyleCnt="1" custScaleX="149085" custScaleY="184164">
        <dgm:presLayoutVars>
          <dgm:chPref val="3"/>
        </dgm:presLayoutVars>
      </dgm:prSet>
      <dgm:spPr/>
      <dgm:t>
        <a:bodyPr/>
        <a:lstStyle/>
        <a:p>
          <a:endParaRPr lang="en-GB"/>
        </a:p>
      </dgm:t>
    </dgm:pt>
    <dgm:pt modelId="{4A9C8ADA-B5EE-4A56-BE27-9C7F4BA2ABD1}" type="pres">
      <dgm:prSet presAssocID="{11D61E26-B1E3-42E6-AA8E-D4FFB6C0C301}" presName="rootConnector3" presStyleLbl="asst1" presStyleIdx="0" presStyleCnt="1"/>
      <dgm:spPr/>
      <dgm:t>
        <a:bodyPr/>
        <a:lstStyle/>
        <a:p>
          <a:endParaRPr lang="en-GB"/>
        </a:p>
      </dgm:t>
    </dgm:pt>
    <dgm:pt modelId="{AE95CC00-1A69-4C74-B3CD-E3F853A602C0}" type="pres">
      <dgm:prSet presAssocID="{11D61E26-B1E3-42E6-AA8E-D4FFB6C0C301}" presName="hierChild6" presStyleCnt="0"/>
      <dgm:spPr/>
    </dgm:pt>
    <dgm:pt modelId="{06C647EE-E1E3-413E-9FE5-8E0DD8D9968A}" type="pres">
      <dgm:prSet presAssocID="{11D61E26-B1E3-42E6-AA8E-D4FFB6C0C301}" presName="hierChild7" presStyleCnt="0"/>
      <dgm:spPr/>
    </dgm:pt>
  </dgm:ptLst>
  <dgm:cxnLst>
    <dgm:cxn modelId="{3D8358F1-3FC2-4A56-810A-87800BCD8DAD}" type="presOf" srcId="{2E3AE628-F09A-4C44-986C-5AEFB8C01F2D}" destId="{BE0E6C85-848A-42E6-B0DB-208243FF4C5A}" srcOrd="0" destOrd="0" presId="urn:microsoft.com/office/officeart/2005/8/layout/orgChart1"/>
    <dgm:cxn modelId="{8F73A4E1-0242-469F-9CB0-9F4E616215E3}" type="presOf" srcId="{3585167B-8662-41B1-BB9D-12B02CACA004}" destId="{E0DA34EA-829B-483B-9DC6-EC794E8E13FF}" srcOrd="0" destOrd="0" presId="urn:microsoft.com/office/officeart/2005/8/layout/orgChart1"/>
    <dgm:cxn modelId="{1B092AEB-174E-4633-B358-348131DB1139}" srcId="{AC901CD6-6C20-45E7-ABD3-FF8E8C2BC26C}" destId="{ECBE1298-BCE2-4C36-A307-25505E238012}" srcOrd="1" destOrd="0" parTransId="{873A8324-3962-4E88-A4A6-D51F4F1C5BA7}" sibTransId="{F902EECA-21EE-4C68-8736-C26B30F14486}"/>
    <dgm:cxn modelId="{27295A4F-93A7-4BD6-B572-68DD0E7EF6A5}" type="presOf" srcId="{AC901CD6-6C20-45E7-ABD3-FF8E8C2BC26C}" destId="{94D93386-4303-4210-80C4-6A2668A651E7}" srcOrd="0" destOrd="0" presId="urn:microsoft.com/office/officeart/2005/8/layout/orgChart1"/>
    <dgm:cxn modelId="{B7CF3A85-123A-4455-89FF-A203D66BFE3A}" type="presOf" srcId="{055F2837-AAB7-4CD8-8950-41EC5AD5CD17}" destId="{3D5A12DF-1FF9-4950-AF7B-218F226BEAA4}" srcOrd="0" destOrd="0" presId="urn:microsoft.com/office/officeart/2005/8/layout/orgChart1"/>
    <dgm:cxn modelId="{F4FA580E-5B39-425B-87CD-566B4D149AF4}" srcId="{3585167B-8662-41B1-BB9D-12B02CACA004}" destId="{AC901CD6-6C20-45E7-ABD3-FF8E8C2BC26C}" srcOrd="0" destOrd="0" parTransId="{608ABDE1-9931-46E7-B929-4F6667D704D5}" sibTransId="{EEE312FB-638F-4EC2-86AB-AF350EDF8438}"/>
    <dgm:cxn modelId="{12246B6C-3388-4ABC-9283-D9ADE710CD4C}" type="presOf" srcId="{055F2837-AAB7-4CD8-8950-41EC5AD5CD17}" destId="{76D5660B-FAA2-492C-84F0-BA83443D599C}" srcOrd="1" destOrd="0" presId="urn:microsoft.com/office/officeart/2005/8/layout/orgChart1"/>
    <dgm:cxn modelId="{AB3BBCFA-E6D0-4870-85BD-ABD581FDB993}" srcId="{AC901CD6-6C20-45E7-ABD3-FF8E8C2BC26C}" destId="{2E3AE628-F09A-4C44-986C-5AEFB8C01F2D}" srcOrd="2" destOrd="0" parTransId="{1F4AE0EE-AA1F-4C8D-BB75-59054237CD07}" sibTransId="{B0A05339-F49D-401F-9782-21C9CD96196C}"/>
    <dgm:cxn modelId="{54E453DD-495F-409F-9032-BEFDC24F2A6B}" type="presOf" srcId="{A94E06F6-841E-4B00-8F89-A4F6774A46B9}" destId="{D69E8346-5F08-4BEF-8CA8-0E630DFEF505}" srcOrd="0" destOrd="0" presId="urn:microsoft.com/office/officeart/2005/8/layout/orgChart1"/>
    <dgm:cxn modelId="{5F5A7684-039A-450A-A716-89C6B5161987}" type="presOf" srcId="{873A8324-3962-4E88-A4A6-D51F4F1C5BA7}" destId="{A4FDD1EF-A2E4-4316-AF46-4B24F8AA712D}" srcOrd="0" destOrd="0" presId="urn:microsoft.com/office/officeart/2005/8/layout/orgChart1"/>
    <dgm:cxn modelId="{4020A0A0-73B1-4D36-AFBE-28564D6DA968}" srcId="{AC901CD6-6C20-45E7-ABD3-FF8E8C2BC26C}" destId="{055F2837-AAB7-4CD8-8950-41EC5AD5CD17}" srcOrd="3" destOrd="0" parTransId="{A94E06F6-841E-4B00-8F89-A4F6774A46B9}" sibTransId="{DEDE8967-B38A-41F9-9BF4-7AFB7372855E}"/>
    <dgm:cxn modelId="{731C7D44-DE31-4193-8065-D15C38DB8FB2}" type="presOf" srcId="{ECBE1298-BCE2-4C36-A307-25505E238012}" destId="{74BAAE17-55BB-416B-A0A7-BB444DD1526D}" srcOrd="1" destOrd="0" presId="urn:microsoft.com/office/officeart/2005/8/layout/orgChart1"/>
    <dgm:cxn modelId="{6595ECDB-88ED-4426-A671-E587CB8F52BC}" type="presOf" srcId="{9BD440C3-A6C6-4BCA-8ED2-5A0C3CC6B0B4}" destId="{E05B81E8-500D-41D8-91FB-1CDA0BA5CECC}" srcOrd="0" destOrd="0" presId="urn:microsoft.com/office/officeart/2005/8/layout/orgChart1"/>
    <dgm:cxn modelId="{F941A60A-2181-4594-A97F-B18929C050E8}" type="presOf" srcId="{ECBE1298-BCE2-4C36-A307-25505E238012}" destId="{280A9811-30DA-490A-A389-3A26866FD3FF}" srcOrd="0" destOrd="0" presId="urn:microsoft.com/office/officeart/2005/8/layout/orgChart1"/>
    <dgm:cxn modelId="{69A2B691-327A-4B37-8A28-8EAB243EC11C}" srcId="{AC901CD6-6C20-45E7-ABD3-FF8E8C2BC26C}" destId="{11D61E26-B1E3-42E6-AA8E-D4FFB6C0C301}" srcOrd="0" destOrd="0" parTransId="{9BD440C3-A6C6-4BCA-8ED2-5A0C3CC6B0B4}" sibTransId="{D289E1FF-CFFE-47C5-BFAE-7E739755C7B0}"/>
    <dgm:cxn modelId="{24B30B13-C19C-4BCE-B599-07187F2534A9}" type="presOf" srcId="{2E3AE628-F09A-4C44-986C-5AEFB8C01F2D}" destId="{548FE795-0116-4FEE-BE4A-83C99A8E3244}" srcOrd="1" destOrd="0" presId="urn:microsoft.com/office/officeart/2005/8/layout/orgChart1"/>
    <dgm:cxn modelId="{17815AE1-56AD-4743-949A-C217352E05CF}" type="presOf" srcId="{11D61E26-B1E3-42E6-AA8E-D4FFB6C0C301}" destId="{A6DF4884-D9AC-4C3E-9313-E756E5AAB413}" srcOrd="0" destOrd="0" presId="urn:microsoft.com/office/officeart/2005/8/layout/orgChart1"/>
    <dgm:cxn modelId="{474DCF16-D172-48A5-91C3-4A92974E1D04}" type="presOf" srcId="{1F4AE0EE-AA1F-4C8D-BB75-59054237CD07}" destId="{0838A09F-56F5-4ACA-862F-4E381B0C68D8}" srcOrd="0" destOrd="0" presId="urn:microsoft.com/office/officeart/2005/8/layout/orgChart1"/>
    <dgm:cxn modelId="{D344668B-3ECC-47AC-8A37-21C6B9312AF3}" type="presOf" srcId="{11D61E26-B1E3-42E6-AA8E-D4FFB6C0C301}" destId="{4A9C8ADA-B5EE-4A56-BE27-9C7F4BA2ABD1}" srcOrd="1" destOrd="0" presId="urn:microsoft.com/office/officeart/2005/8/layout/orgChart1"/>
    <dgm:cxn modelId="{B5F67EF3-D8C7-4172-8D89-56B1AFB97C44}" type="presOf" srcId="{AC901CD6-6C20-45E7-ABD3-FF8E8C2BC26C}" destId="{8E62722B-6884-4CD0-A38F-FB48EB59C9B0}" srcOrd="1" destOrd="0" presId="urn:microsoft.com/office/officeart/2005/8/layout/orgChart1"/>
    <dgm:cxn modelId="{50989370-7009-4664-A950-224E818093AA}" type="presParOf" srcId="{E0DA34EA-829B-483B-9DC6-EC794E8E13FF}" destId="{B93DE091-4F8F-4132-B13F-0FB6ABC83942}" srcOrd="0" destOrd="0" presId="urn:microsoft.com/office/officeart/2005/8/layout/orgChart1"/>
    <dgm:cxn modelId="{806EAA99-BF6B-49E0-91AD-5D64F0D44E57}" type="presParOf" srcId="{B93DE091-4F8F-4132-B13F-0FB6ABC83942}" destId="{583EC107-9C38-465E-8D64-B03597B85049}" srcOrd="0" destOrd="0" presId="urn:microsoft.com/office/officeart/2005/8/layout/orgChart1"/>
    <dgm:cxn modelId="{A1029570-E62C-4F49-B1DB-5B5E545630CB}" type="presParOf" srcId="{583EC107-9C38-465E-8D64-B03597B85049}" destId="{94D93386-4303-4210-80C4-6A2668A651E7}" srcOrd="0" destOrd="0" presId="urn:microsoft.com/office/officeart/2005/8/layout/orgChart1"/>
    <dgm:cxn modelId="{7B274BF8-6FA4-4D1E-A871-A506381C92B3}" type="presParOf" srcId="{583EC107-9C38-465E-8D64-B03597B85049}" destId="{8E62722B-6884-4CD0-A38F-FB48EB59C9B0}" srcOrd="1" destOrd="0" presId="urn:microsoft.com/office/officeart/2005/8/layout/orgChart1"/>
    <dgm:cxn modelId="{10FECDA7-3FF7-45FF-9731-974F460515DC}" type="presParOf" srcId="{B93DE091-4F8F-4132-B13F-0FB6ABC83942}" destId="{3B3BC4C0-28B7-4E45-9F94-79A2B2078E04}" srcOrd="1" destOrd="0" presId="urn:microsoft.com/office/officeart/2005/8/layout/orgChart1"/>
    <dgm:cxn modelId="{46A3E1E8-69B8-433A-8C7C-1701361822DD}" type="presParOf" srcId="{3B3BC4C0-28B7-4E45-9F94-79A2B2078E04}" destId="{A4FDD1EF-A2E4-4316-AF46-4B24F8AA712D}" srcOrd="0" destOrd="0" presId="urn:microsoft.com/office/officeart/2005/8/layout/orgChart1"/>
    <dgm:cxn modelId="{B1C04E57-83C8-42D0-A418-19A138108B89}" type="presParOf" srcId="{3B3BC4C0-28B7-4E45-9F94-79A2B2078E04}" destId="{2C6F4DF6-BFB5-4D9B-9210-660EA5058146}" srcOrd="1" destOrd="0" presId="urn:microsoft.com/office/officeart/2005/8/layout/orgChart1"/>
    <dgm:cxn modelId="{D73CA4D9-938E-4633-92AD-4E438C81F716}" type="presParOf" srcId="{2C6F4DF6-BFB5-4D9B-9210-660EA5058146}" destId="{8C3345F8-E94A-47B6-9A23-13B8D3CAC354}" srcOrd="0" destOrd="0" presId="urn:microsoft.com/office/officeart/2005/8/layout/orgChart1"/>
    <dgm:cxn modelId="{7467D669-A19F-4393-84AF-CACED77244DC}" type="presParOf" srcId="{8C3345F8-E94A-47B6-9A23-13B8D3CAC354}" destId="{280A9811-30DA-490A-A389-3A26866FD3FF}" srcOrd="0" destOrd="0" presId="urn:microsoft.com/office/officeart/2005/8/layout/orgChart1"/>
    <dgm:cxn modelId="{C2605F14-E1D6-49B9-A3AD-0EC5C0434422}" type="presParOf" srcId="{8C3345F8-E94A-47B6-9A23-13B8D3CAC354}" destId="{74BAAE17-55BB-416B-A0A7-BB444DD1526D}" srcOrd="1" destOrd="0" presId="urn:microsoft.com/office/officeart/2005/8/layout/orgChart1"/>
    <dgm:cxn modelId="{2186B34F-77B7-4F66-86DC-9CF7ED948783}" type="presParOf" srcId="{2C6F4DF6-BFB5-4D9B-9210-660EA5058146}" destId="{E6B4F7EE-89BA-4DB3-ADF2-9A239720316F}" srcOrd="1" destOrd="0" presId="urn:microsoft.com/office/officeart/2005/8/layout/orgChart1"/>
    <dgm:cxn modelId="{FE239DC3-2F6E-40DF-92CA-77CC99AFB9D2}" type="presParOf" srcId="{2C6F4DF6-BFB5-4D9B-9210-660EA5058146}" destId="{8439DBE8-38E6-4732-B9AA-677B60F1991B}" srcOrd="2" destOrd="0" presId="urn:microsoft.com/office/officeart/2005/8/layout/orgChart1"/>
    <dgm:cxn modelId="{5F584663-BBFE-40B4-B144-339A18FB143F}" type="presParOf" srcId="{3B3BC4C0-28B7-4E45-9F94-79A2B2078E04}" destId="{0838A09F-56F5-4ACA-862F-4E381B0C68D8}" srcOrd="2" destOrd="0" presId="urn:microsoft.com/office/officeart/2005/8/layout/orgChart1"/>
    <dgm:cxn modelId="{6A04BC6C-9AFF-466F-91DF-DEA97C6049B6}" type="presParOf" srcId="{3B3BC4C0-28B7-4E45-9F94-79A2B2078E04}" destId="{093E5C75-2B8B-4C0D-804D-A38AB5EEABA2}" srcOrd="3" destOrd="0" presId="urn:microsoft.com/office/officeart/2005/8/layout/orgChart1"/>
    <dgm:cxn modelId="{D15D794F-B7A0-448C-8565-03ABB1767702}" type="presParOf" srcId="{093E5C75-2B8B-4C0D-804D-A38AB5EEABA2}" destId="{B526DB1D-821E-449B-80BB-64B6FC9D5198}" srcOrd="0" destOrd="0" presId="urn:microsoft.com/office/officeart/2005/8/layout/orgChart1"/>
    <dgm:cxn modelId="{9CF277DB-CE92-4D17-B2B8-82DD78398CDA}" type="presParOf" srcId="{B526DB1D-821E-449B-80BB-64B6FC9D5198}" destId="{BE0E6C85-848A-42E6-B0DB-208243FF4C5A}" srcOrd="0" destOrd="0" presId="urn:microsoft.com/office/officeart/2005/8/layout/orgChart1"/>
    <dgm:cxn modelId="{6FF79937-6034-42C7-93BC-B3E033BB3FDC}" type="presParOf" srcId="{B526DB1D-821E-449B-80BB-64B6FC9D5198}" destId="{548FE795-0116-4FEE-BE4A-83C99A8E3244}" srcOrd="1" destOrd="0" presId="urn:microsoft.com/office/officeart/2005/8/layout/orgChart1"/>
    <dgm:cxn modelId="{D5295E81-999A-48FB-8C77-091BC9140EC4}" type="presParOf" srcId="{093E5C75-2B8B-4C0D-804D-A38AB5EEABA2}" destId="{D1552EC9-D15C-45A8-BA12-EA0BAFC87D23}" srcOrd="1" destOrd="0" presId="urn:microsoft.com/office/officeart/2005/8/layout/orgChart1"/>
    <dgm:cxn modelId="{28707971-E7E1-47D3-9128-2E821C2FC27D}" type="presParOf" srcId="{093E5C75-2B8B-4C0D-804D-A38AB5EEABA2}" destId="{5992B9E2-EB1A-427E-B73B-146DC316EA9C}" srcOrd="2" destOrd="0" presId="urn:microsoft.com/office/officeart/2005/8/layout/orgChart1"/>
    <dgm:cxn modelId="{A9A7EBF3-A41C-48F9-A798-48FD025E3EF6}" type="presParOf" srcId="{3B3BC4C0-28B7-4E45-9F94-79A2B2078E04}" destId="{D69E8346-5F08-4BEF-8CA8-0E630DFEF505}" srcOrd="4" destOrd="0" presId="urn:microsoft.com/office/officeart/2005/8/layout/orgChart1"/>
    <dgm:cxn modelId="{1EC0B4EA-F5FB-4038-AC9F-329AFF8CE025}" type="presParOf" srcId="{3B3BC4C0-28B7-4E45-9F94-79A2B2078E04}" destId="{EE9EEBE2-D3BF-4977-9D11-3721BD191598}" srcOrd="5" destOrd="0" presId="urn:microsoft.com/office/officeart/2005/8/layout/orgChart1"/>
    <dgm:cxn modelId="{BC877B3A-7116-42DD-9D56-F4EE890015B7}" type="presParOf" srcId="{EE9EEBE2-D3BF-4977-9D11-3721BD191598}" destId="{3A105F6C-E37B-4054-896F-5832FD737D4A}" srcOrd="0" destOrd="0" presId="urn:microsoft.com/office/officeart/2005/8/layout/orgChart1"/>
    <dgm:cxn modelId="{1DAF6231-0BAE-4593-B2FB-DBD7F35B478A}" type="presParOf" srcId="{3A105F6C-E37B-4054-896F-5832FD737D4A}" destId="{3D5A12DF-1FF9-4950-AF7B-218F226BEAA4}" srcOrd="0" destOrd="0" presId="urn:microsoft.com/office/officeart/2005/8/layout/orgChart1"/>
    <dgm:cxn modelId="{655FD0F0-24BE-481B-9D3F-DE8436C0EB22}" type="presParOf" srcId="{3A105F6C-E37B-4054-896F-5832FD737D4A}" destId="{76D5660B-FAA2-492C-84F0-BA83443D599C}" srcOrd="1" destOrd="0" presId="urn:microsoft.com/office/officeart/2005/8/layout/orgChart1"/>
    <dgm:cxn modelId="{9815C3DD-626A-4A61-B2D4-70393656059A}" type="presParOf" srcId="{EE9EEBE2-D3BF-4977-9D11-3721BD191598}" destId="{E40C4A62-5365-4378-9FE6-7528C9A2A47D}" srcOrd="1" destOrd="0" presId="urn:microsoft.com/office/officeart/2005/8/layout/orgChart1"/>
    <dgm:cxn modelId="{5C1D181C-4664-48C0-BBD3-A3A2F2829B66}" type="presParOf" srcId="{EE9EEBE2-D3BF-4977-9D11-3721BD191598}" destId="{45C6F026-42A1-4D79-BF96-68214BC9620C}" srcOrd="2" destOrd="0" presId="urn:microsoft.com/office/officeart/2005/8/layout/orgChart1"/>
    <dgm:cxn modelId="{B40100D8-9D41-4325-ACC7-BB74A5E81B77}" type="presParOf" srcId="{B93DE091-4F8F-4132-B13F-0FB6ABC83942}" destId="{B3C90026-1A77-4DAB-BB50-1C673D035DC7}" srcOrd="2" destOrd="0" presId="urn:microsoft.com/office/officeart/2005/8/layout/orgChart1"/>
    <dgm:cxn modelId="{D6DA07E4-406D-475F-840F-88FF807A4122}" type="presParOf" srcId="{B3C90026-1A77-4DAB-BB50-1C673D035DC7}" destId="{E05B81E8-500D-41D8-91FB-1CDA0BA5CECC}" srcOrd="0" destOrd="0" presId="urn:microsoft.com/office/officeart/2005/8/layout/orgChart1"/>
    <dgm:cxn modelId="{B8B4B23B-F3AD-4BCA-8925-91C3BE71070F}" type="presParOf" srcId="{B3C90026-1A77-4DAB-BB50-1C673D035DC7}" destId="{C855C239-C3E4-4167-9B35-CCEF8E5D3252}" srcOrd="1" destOrd="0" presId="urn:microsoft.com/office/officeart/2005/8/layout/orgChart1"/>
    <dgm:cxn modelId="{4220FDA3-0152-4281-B751-519D4DAC00E3}" type="presParOf" srcId="{C855C239-C3E4-4167-9B35-CCEF8E5D3252}" destId="{357F797A-A9A1-4A63-A785-0B8CA9BE4CB0}" srcOrd="0" destOrd="0" presId="urn:microsoft.com/office/officeart/2005/8/layout/orgChart1"/>
    <dgm:cxn modelId="{7463208A-ECCF-4B36-8ED9-B6E2FD494632}" type="presParOf" srcId="{357F797A-A9A1-4A63-A785-0B8CA9BE4CB0}" destId="{A6DF4884-D9AC-4C3E-9313-E756E5AAB413}" srcOrd="0" destOrd="0" presId="urn:microsoft.com/office/officeart/2005/8/layout/orgChart1"/>
    <dgm:cxn modelId="{06681061-981A-49C1-A276-6EFDB2974D37}" type="presParOf" srcId="{357F797A-A9A1-4A63-A785-0B8CA9BE4CB0}" destId="{4A9C8ADA-B5EE-4A56-BE27-9C7F4BA2ABD1}" srcOrd="1" destOrd="0" presId="urn:microsoft.com/office/officeart/2005/8/layout/orgChart1"/>
    <dgm:cxn modelId="{BA1515CB-FA77-4D3F-8E71-A50D22AC3A69}" type="presParOf" srcId="{C855C239-C3E4-4167-9B35-CCEF8E5D3252}" destId="{AE95CC00-1A69-4C74-B3CD-E3F853A602C0}" srcOrd="1" destOrd="0" presId="urn:microsoft.com/office/officeart/2005/8/layout/orgChart1"/>
    <dgm:cxn modelId="{297C4FEE-24F1-4C6A-810A-F8FBCC482238}" type="presParOf" srcId="{C855C239-C3E4-4167-9B35-CCEF8E5D3252}" destId="{06C647EE-E1E3-413E-9FE5-8E0DD8D9968A}"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B81E8-500D-41D8-91FB-1CDA0BA5CECC}">
      <dsp:nvSpPr>
        <dsp:cNvPr id="0" name=""/>
        <dsp:cNvSpPr/>
      </dsp:nvSpPr>
      <dsp:spPr>
        <a:xfrm>
          <a:off x="2336378" y="902677"/>
          <a:ext cx="122242" cy="616697"/>
        </a:xfrm>
        <a:custGeom>
          <a:avLst/>
          <a:gdLst/>
          <a:ahLst/>
          <a:cxnLst/>
          <a:rect l="0" t="0" r="0" b="0"/>
          <a:pathLst>
            <a:path>
              <a:moveTo>
                <a:pt x="122242" y="0"/>
              </a:moveTo>
              <a:lnTo>
                <a:pt x="122242" y="616697"/>
              </a:lnTo>
              <a:lnTo>
                <a:pt x="0" y="6166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9E8346-5F08-4BEF-8CA8-0E630DFEF505}">
      <dsp:nvSpPr>
        <dsp:cNvPr id="0" name=""/>
        <dsp:cNvSpPr/>
      </dsp:nvSpPr>
      <dsp:spPr>
        <a:xfrm>
          <a:off x="2458620" y="902677"/>
          <a:ext cx="1495636" cy="1298498"/>
        </a:xfrm>
        <a:custGeom>
          <a:avLst/>
          <a:gdLst/>
          <a:ahLst/>
          <a:cxnLst/>
          <a:rect l="0" t="0" r="0" b="0"/>
          <a:pathLst>
            <a:path>
              <a:moveTo>
                <a:pt x="0" y="0"/>
              </a:moveTo>
              <a:lnTo>
                <a:pt x="0" y="1191714"/>
              </a:lnTo>
              <a:lnTo>
                <a:pt x="1495636" y="1191714"/>
              </a:lnTo>
              <a:lnTo>
                <a:pt x="1495636" y="129849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38A09F-56F5-4ACA-862F-4E381B0C68D8}">
      <dsp:nvSpPr>
        <dsp:cNvPr id="0" name=""/>
        <dsp:cNvSpPr/>
      </dsp:nvSpPr>
      <dsp:spPr>
        <a:xfrm>
          <a:off x="2364059" y="902677"/>
          <a:ext cx="91440" cy="1298498"/>
        </a:xfrm>
        <a:custGeom>
          <a:avLst/>
          <a:gdLst/>
          <a:ahLst/>
          <a:cxnLst/>
          <a:rect l="0" t="0" r="0" b="0"/>
          <a:pathLst>
            <a:path>
              <a:moveTo>
                <a:pt x="94560" y="0"/>
              </a:moveTo>
              <a:lnTo>
                <a:pt x="94560" y="1191714"/>
              </a:lnTo>
              <a:lnTo>
                <a:pt x="45720" y="1191714"/>
              </a:lnTo>
              <a:lnTo>
                <a:pt x="45720" y="129849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FDD1EF-A2E4-4316-AF46-4B24F8AA712D}">
      <dsp:nvSpPr>
        <dsp:cNvPr id="0" name=""/>
        <dsp:cNvSpPr/>
      </dsp:nvSpPr>
      <dsp:spPr>
        <a:xfrm>
          <a:off x="898684" y="902677"/>
          <a:ext cx="1559935" cy="1298498"/>
        </a:xfrm>
        <a:custGeom>
          <a:avLst/>
          <a:gdLst/>
          <a:ahLst/>
          <a:cxnLst/>
          <a:rect l="0" t="0" r="0" b="0"/>
          <a:pathLst>
            <a:path>
              <a:moveTo>
                <a:pt x="1559935" y="0"/>
              </a:moveTo>
              <a:lnTo>
                <a:pt x="1559935" y="1191714"/>
              </a:lnTo>
              <a:lnTo>
                <a:pt x="0" y="1191714"/>
              </a:lnTo>
              <a:lnTo>
                <a:pt x="0" y="129849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D93386-4303-4210-80C4-6A2668A651E7}">
      <dsp:nvSpPr>
        <dsp:cNvPr id="0" name=""/>
        <dsp:cNvSpPr/>
      </dsp:nvSpPr>
      <dsp:spPr>
        <a:xfrm>
          <a:off x="1593584" y="67016"/>
          <a:ext cx="1730073" cy="83566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Headteacher</a:t>
          </a:r>
        </a:p>
        <a:p>
          <a:pPr lvl="0" algn="ctr" defTabSz="622300">
            <a:lnSpc>
              <a:spcPct val="90000"/>
            </a:lnSpc>
            <a:spcBef>
              <a:spcPct val="0"/>
            </a:spcBef>
            <a:spcAft>
              <a:spcPct val="35000"/>
            </a:spcAft>
          </a:pPr>
          <a:r>
            <a:rPr lang="en-GB" sz="1400" kern="1200"/>
            <a:t> Full-Time</a:t>
          </a:r>
        </a:p>
      </dsp:txBody>
      <dsp:txXfrm>
        <a:off x="1593584" y="67016"/>
        <a:ext cx="1730073" cy="835660"/>
      </dsp:txXfrm>
    </dsp:sp>
    <dsp:sp modelId="{280A9811-30DA-490A-A389-3A26866FD3FF}">
      <dsp:nvSpPr>
        <dsp:cNvPr id="0" name=""/>
        <dsp:cNvSpPr/>
      </dsp:nvSpPr>
      <dsp:spPr>
        <a:xfrm>
          <a:off x="203333" y="2201175"/>
          <a:ext cx="1390703" cy="73835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Senior Education Officer </a:t>
          </a:r>
        </a:p>
        <a:p>
          <a:pPr lvl="0" algn="ctr" defTabSz="622300">
            <a:lnSpc>
              <a:spcPct val="90000"/>
            </a:lnSpc>
            <a:spcBef>
              <a:spcPct val="0"/>
            </a:spcBef>
            <a:spcAft>
              <a:spcPct val="35000"/>
            </a:spcAft>
          </a:pPr>
          <a:r>
            <a:rPr lang="en-GB" sz="1200" kern="1200"/>
            <a:t>  (Term time )</a:t>
          </a:r>
        </a:p>
      </dsp:txBody>
      <dsp:txXfrm>
        <a:off x="203333" y="2201175"/>
        <a:ext cx="1390703" cy="738350"/>
      </dsp:txXfrm>
    </dsp:sp>
    <dsp:sp modelId="{BE0E6C85-848A-42E6-B0DB-208243FF4C5A}">
      <dsp:nvSpPr>
        <dsp:cNvPr id="0" name=""/>
        <dsp:cNvSpPr/>
      </dsp:nvSpPr>
      <dsp:spPr>
        <a:xfrm>
          <a:off x="1807604" y="2201175"/>
          <a:ext cx="1204350" cy="79728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Advisory Teacher  ( 0.6 days)</a:t>
          </a:r>
        </a:p>
      </dsp:txBody>
      <dsp:txXfrm>
        <a:off x="1807604" y="2201175"/>
        <a:ext cx="1204350" cy="797284"/>
      </dsp:txXfrm>
    </dsp:sp>
    <dsp:sp modelId="{3D5A12DF-1FF9-4950-AF7B-218F226BEAA4}">
      <dsp:nvSpPr>
        <dsp:cNvPr id="0" name=""/>
        <dsp:cNvSpPr/>
      </dsp:nvSpPr>
      <dsp:spPr>
        <a:xfrm>
          <a:off x="3225522" y="2201175"/>
          <a:ext cx="1457469" cy="73359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Education Support Officer  (0.6 days)</a:t>
          </a:r>
        </a:p>
      </dsp:txBody>
      <dsp:txXfrm>
        <a:off x="3225522" y="2201175"/>
        <a:ext cx="1457469" cy="733590"/>
      </dsp:txXfrm>
    </dsp:sp>
    <dsp:sp modelId="{A6DF4884-D9AC-4C3E-9313-E756E5AAB413}">
      <dsp:nvSpPr>
        <dsp:cNvPr id="0" name=""/>
        <dsp:cNvSpPr/>
      </dsp:nvSpPr>
      <dsp:spPr>
        <a:xfrm>
          <a:off x="820198" y="1051143"/>
          <a:ext cx="1516179" cy="936464"/>
        </a:xfrm>
        <a:prstGeom prst="rect">
          <a:avLst/>
        </a:prstGeom>
        <a:solidFill>
          <a:schemeClr val="accent6">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p>
        <a:p>
          <a:pPr lvl="0" algn="ctr" defTabSz="711200">
            <a:lnSpc>
              <a:spcPct val="90000"/>
            </a:lnSpc>
            <a:spcBef>
              <a:spcPct val="0"/>
            </a:spcBef>
            <a:spcAft>
              <a:spcPct val="35000"/>
            </a:spcAft>
          </a:pPr>
          <a:r>
            <a:rPr lang="en-GB" sz="1400" kern="1200"/>
            <a:t>Assistant Headteacher (0.6 days)</a:t>
          </a:r>
        </a:p>
        <a:p>
          <a:pPr lvl="0" algn="ctr" defTabSz="711200">
            <a:lnSpc>
              <a:spcPct val="90000"/>
            </a:lnSpc>
            <a:spcBef>
              <a:spcPct val="0"/>
            </a:spcBef>
            <a:spcAft>
              <a:spcPct val="35000"/>
            </a:spcAft>
          </a:pPr>
          <a:endParaRPr lang="en-GB" sz="1100" kern="1200"/>
        </a:p>
      </dsp:txBody>
      <dsp:txXfrm>
        <a:off x="820198" y="1051143"/>
        <a:ext cx="1516179" cy="9364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20</Pages>
  <Words>4285</Words>
  <Characters>24430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mwtaylor</dc:creator>
  <cp:lastModifiedBy>mwtaylor</cp:lastModifiedBy>
  <cp:revision>4</cp:revision>
  <cp:lastPrinted>2019-01-16T16:35:00Z</cp:lastPrinted>
  <dcterms:created xsi:type="dcterms:W3CDTF">2019-01-18T12:21:00Z</dcterms:created>
  <dcterms:modified xsi:type="dcterms:W3CDTF">2019-01-21T12:40:00Z</dcterms:modified>
</cp:coreProperties>
</file>